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5309"/>
        <w:gridCol w:w="235"/>
        <w:gridCol w:w="1826"/>
      </w:tblGrid>
      <w:tr w:rsidR="00F30B05" w:rsidRPr="008C2EF2" w14:paraId="6F5EB3CE" w14:textId="77777777" w:rsidTr="00F30B05">
        <w:tc>
          <w:tcPr>
            <w:tcW w:w="7510" w:type="dxa"/>
            <w:gridSpan w:val="3"/>
            <w:tcBorders>
              <w:top w:val="nil"/>
              <w:left w:val="nil"/>
              <w:bottom w:val="nil"/>
              <w:right w:val="nil"/>
            </w:tcBorders>
          </w:tcPr>
          <w:p w14:paraId="16B24A36" w14:textId="77777777" w:rsidR="00F30B05" w:rsidRDefault="00F30B05" w:rsidP="00E509CD">
            <w:pPr>
              <w:pStyle w:val="ArticleTitle"/>
              <w:rPr>
                <w:b/>
              </w:rPr>
            </w:pPr>
            <w:r>
              <w:rPr>
                <w:b/>
              </w:rPr>
              <w:t>The title of your article: not too long, please</w:t>
            </w:r>
          </w:p>
          <w:p w14:paraId="64087CF5" w14:textId="0D3A604B" w:rsidR="00F30B05" w:rsidRPr="00E05AA4" w:rsidRDefault="00D94DE1" w:rsidP="00F30B05">
            <w:pPr>
              <w:pStyle w:val="ArticleAuthors"/>
              <w:rPr>
                <w:rFonts w:ascii="TimesLTStd-Roman" w:hAnsi="TimesLTStd-Roman" w:cs="TimesLTStd-Roman"/>
              </w:rPr>
            </w:pPr>
            <w:r>
              <w:t>Anonymous_author1</w:t>
            </w:r>
            <w:r w:rsidR="00F30B05" w:rsidRPr="00E05AA4">
              <w:rPr>
                <w:rFonts w:ascii="TimesLTStd-Roman" w:hAnsi="TimesLTStd-Roman" w:cs="TimesLTStd-Roman"/>
                <w:vertAlign w:val="superscript"/>
              </w:rPr>
              <w:t>*,a</w:t>
            </w:r>
            <w:r w:rsidR="00F30B05" w:rsidRPr="00E05AA4">
              <w:t xml:space="preserve">, </w:t>
            </w:r>
            <w:r>
              <w:t>Anonymous_author2</w:t>
            </w:r>
            <w:r w:rsidR="00F30B05" w:rsidRPr="00E05AA4">
              <w:rPr>
                <w:rFonts w:ascii="TimesLTStd-Roman" w:hAnsi="TimesLTStd-Roman" w:cs="TimesLTStd-Roman"/>
                <w:vertAlign w:val="superscript"/>
              </w:rPr>
              <w:t>b</w:t>
            </w:r>
            <w:r w:rsidR="00F30B05" w:rsidRPr="00E05AA4">
              <w:t xml:space="preserve">, </w:t>
            </w:r>
            <w:r>
              <w:t>Anonymous_author3</w:t>
            </w:r>
            <w:r w:rsidR="00F30B05" w:rsidRPr="00E05AA4">
              <w:rPr>
                <w:rFonts w:ascii="TimesLTStd-Roman" w:hAnsi="TimesLTStd-Roman" w:cs="TimesLTStd-Roman"/>
                <w:vertAlign w:val="superscript"/>
              </w:rPr>
              <w:t>a</w:t>
            </w:r>
          </w:p>
          <w:p w14:paraId="34AEB56C" w14:textId="21F292A9" w:rsidR="00F30B05" w:rsidRPr="00741A26" w:rsidRDefault="00F30B05" w:rsidP="00F30B05">
            <w:pPr>
              <w:pStyle w:val="ArticleAffiliations"/>
            </w:pPr>
            <w:r w:rsidRPr="00741A26">
              <w:rPr>
                <w:szCs w:val="10"/>
                <w:vertAlign w:val="superscript"/>
              </w:rPr>
              <w:t>a</w:t>
            </w:r>
            <w:r w:rsidRPr="00741A26">
              <w:rPr>
                <w:szCs w:val="10"/>
              </w:rPr>
              <w:t xml:space="preserve"> </w:t>
            </w:r>
            <w:r w:rsidR="00D94DE1">
              <w:t>Undisclosed Institution1</w:t>
            </w:r>
            <w:r w:rsidRPr="00741A26">
              <w:t xml:space="preserve">, </w:t>
            </w:r>
            <w:r w:rsidR="00D94DE1">
              <w:t>Country</w:t>
            </w:r>
            <w:r>
              <w:br/>
            </w:r>
            <w:r w:rsidRPr="00741A26">
              <w:rPr>
                <w:szCs w:val="10"/>
                <w:vertAlign w:val="superscript"/>
              </w:rPr>
              <w:t>b</w:t>
            </w:r>
            <w:r w:rsidRPr="00741A26">
              <w:rPr>
                <w:szCs w:val="10"/>
              </w:rPr>
              <w:t xml:space="preserve"> </w:t>
            </w:r>
            <w:r w:rsidR="00D94DE1">
              <w:t>Undisclosed Institution2</w:t>
            </w:r>
            <w:r w:rsidR="00D94DE1" w:rsidRPr="00741A26">
              <w:t xml:space="preserve">, </w:t>
            </w:r>
            <w:r w:rsidR="00D94DE1">
              <w:t>Country</w:t>
            </w:r>
          </w:p>
          <w:p w14:paraId="7CB60EB2" w14:textId="77777777" w:rsidR="00F30B05" w:rsidRPr="00F30B05" w:rsidRDefault="00F30B05" w:rsidP="00F30B05">
            <w:pPr>
              <w:rPr>
                <w:lang w:val="en-US"/>
              </w:rPr>
            </w:pPr>
          </w:p>
        </w:tc>
      </w:tr>
      <w:tr w:rsidR="00F30B05" w:rsidRPr="007E4B24" w14:paraId="464373CA" w14:textId="77777777" w:rsidTr="00F30B05">
        <w:trPr>
          <w:trHeight w:val="1080"/>
        </w:trPr>
        <w:tc>
          <w:tcPr>
            <w:tcW w:w="5637" w:type="dxa"/>
            <w:vMerge w:val="restart"/>
            <w:tcBorders>
              <w:top w:val="single" w:sz="4" w:space="0" w:color="auto"/>
              <w:left w:val="nil"/>
              <w:bottom w:val="single" w:sz="4" w:space="0" w:color="auto"/>
              <w:right w:val="nil"/>
            </w:tcBorders>
          </w:tcPr>
          <w:p w14:paraId="4A055148" w14:textId="77777777" w:rsidR="00F30B05" w:rsidRPr="004C3EF3" w:rsidRDefault="00F30B05" w:rsidP="00F30B05">
            <w:pPr>
              <w:pStyle w:val="ArticleText"/>
            </w:pPr>
            <w:commentRangeStart w:id="0"/>
            <w:r w:rsidRPr="004C3EF3">
              <w:rPr>
                <w:b/>
              </w:rPr>
              <w:t>Summary</w:t>
            </w:r>
            <w:commentRangeEnd w:id="0"/>
            <w:r w:rsidR="008C2EF2" w:rsidRPr="004C3EF3">
              <w:rPr>
                <w:rStyle w:val="Rimandocommento"/>
                <w:b/>
                <w:sz w:val="21"/>
                <w:szCs w:val="21"/>
              </w:rPr>
              <w:commentReference w:id="0"/>
            </w:r>
            <w:r w:rsidRPr="004C3EF3">
              <w:rPr>
                <w:b/>
              </w:rPr>
              <w:t xml:space="preserve">: </w:t>
            </w:r>
            <w:r>
              <w:t>This is the summary of your article, the ideal length is max 300 words, the shorter, the better. However, it should clearly state objectives, method, main result</w:t>
            </w:r>
            <w:r w:rsidRPr="00E509CD">
              <w:t xml:space="preserve">. </w:t>
            </w:r>
            <w:r>
              <w:t>This summary will become part of the metadata of the article, therefore all the relevant terms that may help scientist to find this article when searching the literature should be included. The keywords below should list the MOST relevant searchable terms, please include from 3 up to 5 keywords.</w:t>
            </w:r>
          </w:p>
          <w:p w14:paraId="3487D446" w14:textId="509084E6" w:rsidR="003E5915" w:rsidRPr="003E5915" w:rsidRDefault="003E5915" w:rsidP="00BB7FA1">
            <w:pPr>
              <w:pStyle w:val="ArticleText"/>
            </w:pPr>
            <w:r>
              <w:t>To choose t</w:t>
            </w:r>
            <w:r w:rsidRPr="003E5915">
              <w:t xml:space="preserve">he best keywords for your manuscript </w:t>
            </w:r>
            <w:r>
              <w:t xml:space="preserve">consider that a search normally includes title, abstract and keywords. Please avoid keywords that </w:t>
            </w:r>
            <w:r w:rsidRPr="003E5915">
              <w:t>may over-filter your article, making it more difficult to find.</w:t>
            </w:r>
            <w:r w:rsidR="00BB7FA1">
              <w:t xml:space="preserve"> U</w:t>
            </w:r>
            <w:r w:rsidRPr="003E5915">
              <w:t xml:space="preserve">se general terms used in literature to </w:t>
            </w:r>
            <w:r w:rsidR="00BB7FA1">
              <w:t xml:space="preserve">make </w:t>
            </w:r>
            <w:r w:rsidRPr="003E5915">
              <w:t xml:space="preserve">your work </w:t>
            </w:r>
            <w:r w:rsidR="00BB7FA1">
              <w:t>findable by many researchers</w:t>
            </w:r>
            <w:r w:rsidRPr="003E5915">
              <w:t>.</w:t>
            </w:r>
          </w:p>
          <w:p w14:paraId="1C811DD9" w14:textId="26605E72" w:rsidR="003E5915" w:rsidRPr="003E5915" w:rsidRDefault="003E5915" w:rsidP="00BB7FA1">
            <w:pPr>
              <w:pStyle w:val="ArticleText"/>
            </w:pPr>
            <w:r w:rsidRPr="003E5915">
              <w:t>Avoid the duplication of words already in the article’s title</w:t>
            </w:r>
            <w:r w:rsidR="00BB7FA1">
              <w:t xml:space="preserve">, rather </w:t>
            </w:r>
            <w:r w:rsidRPr="003E5915">
              <w:t>choose keywords that compl</w:t>
            </w:r>
            <w:r w:rsidR="00BB7FA1">
              <w:t>e</w:t>
            </w:r>
            <w:r w:rsidRPr="003E5915">
              <w:t xml:space="preserve">ment </w:t>
            </w:r>
            <w:r w:rsidR="00BB7FA1">
              <w:t xml:space="preserve">the title and illustrate </w:t>
            </w:r>
            <w:r w:rsidRPr="003E5915">
              <w:t>the main topic of your research, including methodology-specific terms.</w:t>
            </w:r>
          </w:p>
          <w:p w14:paraId="3555D54F" w14:textId="761BA623" w:rsidR="00F30B05" w:rsidRPr="00F30B05" w:rsidRDefault="00F30B05" w:rsidP="00BB7FA1">
            <w:pPr>
              <w:pStyle w:val="ArticleText"/>
            </w:pPr>
          </w:p>
        </w:tc>
        <w:tc>
          <w:tcPr>
            <w:tcW w:w="236" w:type="dxa"/>
            <w:vMerge w:val="restart"/>
            <w:tcBorders>
              <w:top w:val="nil"/>
              <w:left w:val="nil"/>
              <w:bottom w:val="nil"/>
              <w:right w:val="nil"/>
            </w:tcBorders>
          </w:tcPr>
          <w:p w14:paraId="6D886EFF" w14:textId="77777777" w:rsidR="00F30B05" w:rsidRPr="00F30B05" w:rsidRDefault="00F30B05" w:rsidP="00F30B05">
            <w:pPr>
              <w:rPr>
                <w:lang w:val="en-GB"/>
              </w:rPr>
            </w:pPr>
          </w:p>
        </w:tc>
        <w:tc>
          <w:tcPr>
            <w:tcW w:w="1637" w:type="dxa"/>
            <w:tcBorders>
              <w:top w:val="single" w:sz="4" w:space="0" w:color="auto"/>
              <w:left w:val="nil"/>
              <w:bottom w:val="single" w:sz="4" w:space="0" w:color="auto"/>
              <w:right w:val="nil"/>
            </w:tcBorders>
          </w:tcPr>
          <w:p w14:paraId="7726EA02" w14:textId="77777777" w:rsidR="003E5915" w:rsidRDefault="00F30B05" w:rsidP="00F30B05">
            <w:pPr>
              <w:pStyle w:val="ArticleText"/>
              <w:jc w:val="left"/>
            </w:pPr>
            <w:r w:rsidRPr="005A2BA6">
              <w:rPr>
                <w:rFonts w:ascii="TimesLTStd-Bold" w:hAnsi="TimesLTStd-Bold"/>
                <w:b/>
              </w:rPr>
              <w:t>Type</w:t>
            </w:r>
            <w:r w:rsidRPr="005A2BA6">
              <w:t xml:space="preserve">: </w:t>
            </w:r>
          </w:p>
          <w:p w14:paraId="329FD16C" w14:textId="4F7C85D4" w:rsidR="00F30B05" w:rsidRDefault="00F30B05" w:rsidP="00F30B05">
            <w:pPr>
              <w:pStyle w:val="ArticleText"/>
              <w:jc w:val="left"/>
            </w:pPr>
            <w:commentRangeStart w:id="1"/>
            <w:r w:rsidRPr="005A2BA6">
              <w:t>Article</w:t>
            </w:r>
            <w:commentRangeEnd w:id="1"/>
            <w:r w:rsidR="008C2EF2">
              <w:rPr>
                <w:rStyle w:val="Rimandocommento"/>
                <w:sz w:val="21"/>
                <w:szCs w:val="21"/>
              </w:rPr>
              <w:commentReference w:id="1"/>
            </w:r>
          </w:p>
          <w:p w14:paraId="446C4B5A" w14:textId="77777777" w:rsidR="003E5915" w:rsidRDefault="00F30B05" w:rsidP="00F30B05">
            <w:pPr>
              <w:pStyle w:val="ArticleText"/>
              <w:jc w:val="left"/>
            </w:pPr>
            <w:r w:rsidRPr="005A2BA6">
              <w:rPr>
                <w:rFonts w:ascii="TimesLTStd-Bold" w:hAnsi="TimesLTStd-Bold"/>
                <w:b/>
              </w:rPr>
              <w:t>Submitted</w:t>
            </w:r>
            <w:r w:rsidRPr="005A2BA6">
              <w:t xml:space="preserve">: </w:t>
            </w:r>
          </w:p>
          <w:p w14:paraId="2F9FBC06" w14:textId="2AEC4052" w:rsidR="00F30B05" w:rsidRDefault="00F30B05" w:rsidP="00F30B05">
            <w:pPr>
              <w:pStyle w:val="ArticleText"/>
              <w:jc w:val="left"/>
            </w:pPr>
            <w:commentRangeStart w:id="2"/>
            <w:r>
              <w:t>dd</w:t>
            </w:r>
            <w:r w:rsidRPr="005A2BA6">
              <w:t>/</w:t>
            </w:r>
            <w:r>
              <w:t>mm</w:t>
            </w:r>
            <w:r w:rsidRPr="005A2BA6">
              <w:t>/</w:t>
            </w:r>
            <w:r>
              <w:t>yyyy</w:t>
            </w:r>
            <w:commentRangeEnd w:id="2"/>
            <w:r w:rsidR="008C2EF2">
              <w:rPr>
                <w:rStyle w:val="Rimandocommento"/>
                <w:sz w:val="21"/>
                <w:szCs w:val="21"/>
              </w:rPr>
              <w:commentReference w:id="2"/>
            </w:r>
          </w:p>
          <w:p w14:paraId="7D7D9EB5" w14:textId="77777777" w:rsidR="003E5915" w:rsidRDefault="00F30B05" w:rsidP="00F30B05">
            <w:pPr>
              <w:pStyle w:val="ArticleText"/>
              <w:jc w:val="left"/>
            </w:pPr>
            <w:r w:rsidRPr="005A2BA6">
              <w:rPr>
                <w:rFonts w:ascii="TimesLTStd-Bold" w:hAnsi="TimesLTStd-Bold"/>
                <w:b/>
              </w:rPr>
              <w:t>Accepted</w:t>
            </w:r>
            <w:r w:rsidRPr="005A2BA6">
              <w:t xml:space="preserve">: </w:t>
            </w:r>
          </w:p>
          <w:p w14:paraId="5198C708" w14:textId="09939311" w:rsidR="00F30B05" w:rsidRDefault="00F30B05" w:rsidP="00F30B05">
            <w:pPr>
              <w:pStyle w:val="ArticleText"/>
              <w:jc w:val="left"/>
            </w:pPr>
            <w:commentRangeStart w:id="3"/>
            <w:r>
              <w:t>dd</w:t>
            </w:r>
            <w:r w:rsidRPr="005A2BA6">
              <w:t>/</w:t>
            </w:r>
            <w:r>
              <w:t>mm</w:t>
            </w:r>
            <w:r w:rsidRPr="005A2BA6">
              <w:t>/</w:t>
            </w:r>
            <w:r>
              <w:t>yyyy</w:t>
            </w:r>
            <w:commentRangeEnd w:id="3"/>
            <w:r w:rsidR="008C2EF2">
              <w:rPr>
                <w:rStyle w:val="Rimandocommento"/>
                <w:sz w:val="21"/>
                <w:szCs w:val="21"/>
              </w:rPr>
              <w:commentReference w:id="3"/>
            </w:r>
          </w:p>
          <w:p w14:paraId="38E50D7E" w14:textId="44FB08AB" w:rsidR="00F30B05" w:rsidRPr="00F30B05" w:rsidRDefault="00F30B05" w:rsidP="00F30B05">
            <w:pPr>
              <w:rPr>
                <w:lang w:val="en-GB"/>
              </w:rPr>
            </w:pPr>
          </w:p>
        </w:tc>
      </w:tr>
      <w:tr w:rsidR="00F30B05" w:rsidRPr="007E4B24" w14:paraId="7B821502" w14:textId="77777777" w:rsidTr="00F30B05">
        <w:trPr>
          <w:trHeight w:val="540"/>
        </w:trPr>
        <w:tc>
          <w:tcPr>
            <w:tcW w:w="5637" w:type="dxa"/>
            <w:vMerge/>
            <w:tcBorders>
              <w:top w:val="single" w:sz="4" w:space="0" w:color="auto"/>
              <w:left w:val="nil"/>
              <w:bottom w:val="single" w:sz="4" w:space="0" w:color="auto"/>
              <w:right w:val="nil"/>
            </w:tcBorders>
          </w:tcPr>
          <w:p w14:paraId="1380FE22" w14:textId="77777777" w:rsidR="00F30B05" w:rsidRPr="004C3EF3" w:rsidRDefault="00F30B05" w:rsidP="00F30B05">
            <w:pPr>
              <w:pStyle w:val="ArticleText"/>
              <w:rPr>
                <w:b/>
              </w:rPr>
            </w:pPr>
          </w:p>
        </w:tc>
        <w:tc>
          <w:tcPr>
            <w:tcW w:w="236" w:type="dxa"/>
            <w:vMerge/>
            <w:tcBorders>
              <w:top w:val="nil"/>
              <w:left w:val="nil"/>
              <w:bottom w:val="nil"/>
              <w:right w:val="nil"/>
            </w:tcBorders>
          </w:tcPr>
          <w:p w14:paraId="56A20922" w14:textId="77777777" w:rsidR="00F30B05" w:rsidRPr="00F30B05" w:rsidRDefault="00F30B05" w:rsidP="00F30B05">
            <w:pPr>
              <w:rPr>
                <w:lang w:val="en-GB"/>
              </w:rPr>
            </w:pPr>
          </w:p>
        </w:tc>
        <w:tc>
          <w:tcPr>
            <w:tcW w:w="1637" w:type="dxa"/>
            <w:tcBorders>
              <w:top w:val="single" w:sz="4" w:space="0" w:color="auto"/>
              <w:left w:val="nil"/>
              <w:bottom w:val="single" w:sz="4" w:space="0" w:color="auto"/>
              <w:right w:val="nil"/>
            </w:tcBorders>
          </w:tcPr>
          <w:p w14:paraId="0CFA0D91" w14:textId="77777777" w:rsidR="00F30B05" w:rsidRDefault="00F30B05" w:rsidP="00F30B05">
            <w:pPr>
              <w:pStyle w:val="ArticleText"/>
              <w:jc w:val="left"/>
            </w:pPr>
            <w:r w:rsidRPr="000C4F9A">
              <w:rPr>
                <w:b/>
              </w:rPr>
              <w:t>JEL Codes</w:t>
            </w:r>
            <w:r w:rsidRPr="000C4F9A">
              <w:t xml:space="preserve">: </w:t>
            </w:r>
          </w:p>
          <w:p w14:paraId="026387A8" w14:textId="1DFCF970" w:rsidR="00F30B05" w:rsidRPr="000C4F9A" w:rsidRDefault="00F30B05" w:rsidP="00F30B05">
            <w:pPr>
              <w:pStyle w:val="ArticleText"/>
              <w:jc w:val="left"/>
            </w:pPr>
            <w:commentRangeStart w:id="4"/>
            <w:r w:rsidRPr="000C4F9A">
              <w:t>Q13, M12; L</w:t>
            </w:r>
            <w:r>
              <w:t>17</w:t>
            </w:r>
            <w:commentRangeEnd w:id="4"/>
            <w:r w:rsidR="008C2EF2" w:rsidRPr="000C4F9A">
              <w:rPr>
                <w:rStyle w:val="Rimandocommento"/>
                <w:sz w:val="21"/>
                <w:szCs w:val="21"/>
              </w:rPr>
              <w:commentReference w:id="4"/>
            </w:r>
          </w:p>
          <w:p w14:paraId="214552B1" w14:textId="77777777" w:rsidR="00F30B05" w:rsidRPr="005A2BA6" w:rsidRDefault="00F30B05" w:rsidP="00F30B05">
            <w:pPr>
              <w:pStyle w:val="ArticleText"/>
              <w:jc w:val="left"/>
              <w:rPr>
                <w:rFonts w:ascii="TimesLTStd-Bold" w:hAnsi="TimesLTStd-Bold"/>
                <w:b/>
              </w:rPr>
            </w:pPr>
          </w:p>
        </w:tc>
      </w:tr>
      <w:tr w:rsidR="00F30B05" w:rsidRPr="007E4B24" w14:paraId="7C4BF43B" w14:textId="77777777" w:rsidTr="00F30B05">
        <w:trPr>
          <w:trHeight w:val="540"/>
        </w:trPr>
        <w:tc>
          <w:tcPr>
            <w:tcW w:w="5637" w:type="dxa"/>
            <w:vMerge/>
            <w:tcBorders>
              <w:top w:val="single" w:sz="4" w:space="0" w:color="auto"/>
              <w:left w:val="nil"/>
              <w:bottom w:val="single" w:sz="4" w:space="0" w:color="auto"/>
              <w:right w:val="nil"/>
            </w:tcBorders>
          </w:tcPr>
          <w:p w14:paraId="58D6AB9D" w14:textId="77777777" w:rsidR="00F30B05" w:rsidRPr="004C3EF3" w:rsidRDefault="00F30B05" w:rsidP="00F30B05">
            <w:pPr>
              <w:pStyle w:val="ArticleText"/>
              <w:rPr>
                <w:b/>
              </w:rPr>
            </w:pPr>
          </w:p>
        </w:tc>
        <w:tc>
          <w:tcPr>
            <w:tcW w:w="236" w:type="dxa"/>
            <w:vMerge/>
            <w:tcBorders>
              <w:top w:val="nil"/>
              <w:left w:val="nil"/>
              <w:bottom w:val="nil"/>
              <w:right w:val="nil"/>
            </w:tcBorders>
          </w:tcPr>
          <w:p w14:paraId="3E829DB2" w14:textId="77777777" w:rsidR="00F30B05" w:rsidRPr="00F30B05" w:rsidRDefault="00F30B05" w:rsidP="00F30B05">
            <w:pPr>
              <w:rPr>
                <w:lang w:val="en-GB"/>
              </w:rPr>
            </w:pPr>
          </w:p>
        </w:tc>
        <w:tc>
          <w:tcPr>
            <w:tcW w:w="1637" w:type="dxa"/>
            <w:tcBorders>
              <w:top w:val="single" w:sz="4" w:space="0" w:color="auto"/>
              <w:left w:val="nil"/>
              <w:bottom w:val="single" w:sz="4" w:space="0" w:color="auto"/>
              <w:right w:val="nil"/>
            </w:tcBorders>
          </w:tcPr>
          <w:p w14:paraId="121B73E4" w14:textId="77777777" w:rsidR="00F30B05" w:rsidRDefault="00F30B05" w:rsidP="00F30B05">
            <w:pPr>
              <w:pStyle w:val="ArticleText"/>
              <w:jc w:val="left"/>
            </w:pPr>
            <w:r w:rsidRPr="005A2BA6">
              <w:rPr>
                <w:rFonts w:ascii="TimesLTStd-Bold" w:hAnsi="TimesLTStd-Bold"/>
                <w:b/>
              </w:rPr>
              <w:t>Keywords</w:t>
            </w:r>
            <w:r w:rsidRPr="005A2BA6">
              <w:t xml:space="preserve">: </w:t>
            </w:r>
          </w:p>
          <w:p w14:paraId="08ED7198" w14:textId="77777777" w:rsidR="00F30B05" w:rsidRDefault="00F30B05" w:rsidP="00F30B05">
            <w:pPr>
              <w:pStyle w:val="ArticleText"/>
              <w:ind w:left="84" w:hanging="84"/>
              <w:jc w:val="left"/>
            </w:pPr>
            <w:commentRangeStart w:id="5"/>
            <w:r>
              <w:t>Statistics</w:t>
            </w:r>
            <w:r w:rsidRPr="005A2BA6">
              <w:t xml:space="preserve">, </w:t>
            </w:r>
          </w:p>
          <w:p w14:paraId="57639BF5" w14:textId="77777777" w:rsidR="00F30B05" w:rsidRDefault="00F30B05" w:rsidP="00F30B05">
            <w:pPr>
              <w:pStyle w:val="ArticleText"/>
              <w:ind w:left="84" w:hanging="84"/>
              <w:jc w:val="left"/>
            </w:pPr>
            <w:r w:rsidRPr="005A2BA6">
              <w:t xml:space="preserve">animal </w:t>
            </w:r>
            <w:r>
              <w:t>products</w:t>
            </w:r>
            <w:r w:rsidRPr="005A2BA6">
              <w:t xml:space="preserve">, </w:t>
            </w:r>
          </w:p>
          <w:p w14:paraId="25D2D4E1" w14:textId="77777777" w:rsidR="00F30B05" w:rsidRDefault="00F30B05" w:rsidP="00F30B05">
            <w:pPr>
              <w:pStyle w:val="ArticleText"/>
              <w:ind w:left="84" w:hanging="84"/>
              <w:jc w:val="left"/>
            </w:pPr>
            <w:r w:rsidRPr="005A2BA6">
              <w:t xml:space="preserve">sustainability, </w:t>
            </w:r>
          </w:p>
          <w:p w14:paraId="68C5AA44" w14:textId="77777777" w:rsidR="00F30B05" w:rsidRDefault="00F30B05" w:rsidP="00F30B05">
            <w:pPr>
              <w:pStyle w:val="ArticleText"/>
              <w:ind w:left="84" w:hanging="84"/>
              <w:jc w:val="left"/>
            </w:pPr>
            <w:r>
              <w:t xml:space="preserve">meat </w:t>
            </w:r>
            <w:r w:rsidRPr="005A2BA6">
              <w:t xml:space="preserve">consumption, </w:t>
            </w:r>
          </w:p>
          <w:p w14:paraId="3A1B5C6B" w14:textId="243D8FE3" w:rsidR="00F30B05" w:rsidRDefault="00F30B05" w:rsidP="00F30B05">
            <w:pPr>
              <w:pStyle w:val="ArticleText"/>
              <w:ind w:left="84" w:hanging="84"/>
              <w:jc w:val="left"/>
            </w:pPr>
            <w:r w:rsidRPr="005A2BA6">
              <w:t>willingness</w:t>
            </w:r>
            <w:r>
              <w:t xml:space="preserve"> </w:t>
            </w:r>
            <w:r w:rsidRPr="005A2BA6">
              <w:t>to pay</w:t>
            </w:r>
            <w:commentRangeEnd w:id="5"/>
            <w:r w:rsidR="008C2EF2">
              <w:rPr>
                <w:rStyle w:val="Rimandocommento"/>
                <w:sz w:val="21"/>
                <w:szCs w:val="21"/>
              </w:rPr>
              <w:commentReference w:id="5"/>
            </w:r>
          </w:p>
          <w:p w14:paraId="33E89294" w14:textId="77777777" w:rsidR="00F30B05" w:rsidRPr="000C4F9A" w:rsidRDefault="00F30B05" w:rsidP="00F30B05">
            <w:pPr>
              <w:pStyle w:val="ArticleText"/>
              <w:jc w:val="left"/>
              <w:rPr>
                <w:b/>
              </w:rPr>
            </w:pPr>
          </w:p>
        </w:tc>
      </w:tr>
    </w:tbl>
    <w:p w14:paraId="4C24F1E0" w14:textId="77777777" w:rsidR="000C4F9A" w:rsidRPr="005A2BA6" w:rsidRDefault="000C4F9A" w:rsidP="000C4F9A">
      <w:pPr>
        <w:pStyle w:val="ArticleText"/>
      </w:pPr>
    </w:p>
    <w:p w14:paraId="405FFCC9" w14:textId="5C909930" w:rsidR="00AD364F" w:rsidRDefault="005A2BA6" w:rsidP="000C4F9A">
      <w:pPr>
        <w:pStyle w:val="ArticleText"/>
      </w:pPr>
      <w:r w:rsidRPr="005A2BA6">
        <w:t xml:space="preserve">* </w:t>
      </w:r>
      <w:r w:rsidRPr="005A2BA6">
        <w:rPr>
          <w:rFonts w:ascii="TimesLTStd-Italic" w:hAnsi="TimesLTStd-Italic" w:cs="TimesLTStd-Italic"/>
          <w:i/>
          <w:iCs/>
        </w:rPr>
        <w:t>Corresponding author</w:t>
      </w:r>
      <w:r w:rsidRPr="005A2BA6">
        <w:t xml:space="preserve">: </w:t>
      </w:r>
      <w:r w:rsidR="00D94DE1">
        <w:t>do not include this information in the manuscript for review</w:t>
      </w:r>
      <w:r>
        <w:t>.</w:t>
      </w:r>
    </w:p>
    <w:p w14:paraId="3D717FC4" w14:textId="77777777" w:rsidR="00741A26" w:rsidRDefault="00741A26" w:rsidP="000C4F9A">
      <w:pPr>
        <w:pStyle w:val="ArticleText"/>
      </w:pPr>
      <w:r>
        <w:br w:type="page"/>
      </w:r>
    </w:p>
    <w:p w14:paraId="463F4663" w14:textId="77777777" w:rsidR="000C4F9A" w:rsidRPr="000C4F9A" w:rsidRDefault="000C4F9A" w:rsidP="000C4F9A">
      <w:pPr>
        <w:pStyle w:val="Titolo1"/>
        <w:rPr>
          <w:szCs w:val="24"/>
          <w:lang w:val="en-US"/>
        </w:rPr>
      </w:pPr>
      <w:commentRangeStart w:id="6"/>
      <w:r w:rsidRPr="000C4F9A">
        <w:rPr>
          <w:szCs w:val="24"/>
          <w:lang w:val="en-US"/>
        </w:rPr>
        <w:lastRenderedPageBreak/>
        <w:t>Introduction</w:t>
      </w:r>
      <w:commentRangeEnd w:id="6"/>
      <w:r w:rsidR="008C2EF2" w:rsidRPr="000C4F9A">
        <w:rPr>
          <w:rStyle w:val="Rimandocommento"/>
          <w:sz w:val="24"/>
          <w:szCs w:val="24"/>
          <w:lang w:val="en-US"/>
        </w:rPr>
        <w:commentReference w:id="6"/>
      </w:r>
    </w:p>
    <w:p w14:paraId="047C290C" w14:textId="77777777" w:rsidR="000C4F9A" w:rsidRDefault="000C4F9A" w:rsidP="00E05AA4">
      <w:pPr>
        <w:pStyle w:val="ArticleText"/>
      </w:pPr>
      <w:r w:rsidRPr="000C4F9A">
        <w:t>For many consumers, ethical attributes are relevant considerations that</w:t>
      </w:r>
      <w:r>
        <w:t xml:space="preserve"> </w:t>
      </w:r>
      <w:r w:rsidRPr="000C4F9A">
        <w:t>can influence their purchase decisions. Labelling</w:t>
      </w:r>
      <w:r>
        <w:t xml:space="preserve"> </w:t>
      </w:r>
      <w:r w:rsidRPr="000C4F9A">
        <w:t>can serve as an important information vehicle for consumers. Labels are</w:t>
      </w:r>
      <w:r>
        <w:t xml:space="preserve"> </w:t>
      </w:r>
      <w:r w:rsidRPr="000C4F9A">
        <w:t>used to help firms or producers to effectively communicate information</w:t>
      </w:r>
      <w:r>
        <w:t xml:space="preserve"> </w:t>
      </w:r>
      <w:r w:rsidRPr="000C4F9A">
        <w:t>about the production or product quality, especially for</w:t>
      </w:r>
      <w:r>
        <w:t xml:space="preserve"> </w:t>
      </w:r>
      <w:r w:rsidRPr="000C4F9A">
        <w:t>credence attributes such as ethical process attributes. By enabling firms and</w:t>
      </w:r>
      <w:r>
        <w:t xml:space="preserve"> </w:t>
      </w:r>
      <w:r w:rsidRPr="000C4F9A">
        <w:t>producers to relay more information about their products to consumers, labels</w:t>
      </w:r>
      <w:r>
        <w:t xml:space="preserve"> </w:t>
      </w:r>
      <w:r w:rsidRPr="000C4F9A">
        <w:t>can reduce information asymmetry. Thus, labels are used as signals by transforming</w:t>
      </w:r>
      <w:r>
        <w:t xml:space="preserve"> </w:t>
      </w:r>
      <w:r w:rsidRPr="000C4F9A">
        <w:t>credence qualities, such as production or product attributes, into search</w:t>
      </w:r>
      <w:r>
        <w:t xml:space="preserve"> </w:t>
      </w:r>
      <w:r w:rsidRPr="000C4F9A">
        <w:t>goods.</w:t>
      </w:r>
    </w:p>
    <w:p w14:paraId="2A3F661C" w14:textId="77777777" w:rsidR="000C4F9A" w:rsidRDefault="000C4F9A" w:rsidP="00E05AA4">
      <w:pPr>
        <w:pStyle w:val="ArticleText"/>
      </w:pPr>
    </w:p>
    <w:p w14:paraId="5D3D1537" w14:textId="77777777" w:rsidR="000C4F9A" w:rsidRPr="000C4F9A" w:rsidRDefault="000C4F9A" w:rsidP="00E05AA4">
      <w:pPr>
        <w:pStyle w:val="ArticleText"/>
      </w:pPr>
      <w:r w:rsidRPr="000C4F9A">
        <w:t>As discussed above, there are different types of labelling strategies used in</w:t>
      </w:r>
      <w:r>
        <w:t xml:space="preserve"> </w:t>
      </w:r>
      <w:r w:rsidRPr="000C4F9A">
        <w:t>food packaging that communicate the underlying standards and features of a</w:t>
      </w:r>
      <w:r>
        <w:t xml:space="preserve"> </w:t>
      </w:r>
      <w:r w:rsidRPr="000C4F9A">
        <w:t>product. To summarise the different types of labelling available, Table 1 gives</w:t>
      </w:r>
      <w:r>
        <w:t xml:space="preserve"> </w:t>
      </w:r>
      <w:r w:rsidRPr="000C4F9A">
        <w:t>an overview of the four possible labelling strategies. In the following sections,</w:t>
      </w:r>
      <w:r>
        <w:t xml:space="preserve"> </w:t>
      </w:r>
      <w:r w:rsidRPr="000C4F9A">
        <w:t>these four food labelling types will be presented in more detail.</w:t>
      </w:r>
    </w:p>
    <w:p w14:paraId="0B63BF0B" w14:textId="77777777" w:rsidR="00E05AA4" w:rsidRPr="000C4F9A" w:rsidRDefault="00E05AA4" w:rsidP="00E05AA4">
      <w:pPr>
        <w:pStyle w:val="Titolo1"/>
        <w:rPr>
          <w:szCs w:val="24"/>
          <w:lang w:val="en-US"/>
        </w:rPr>
      </w:pPr>
      <w:r>
        <w:rPr>
          <w:szCs w:val="24"/>
          <w:lang w:val="en-US"/>
        </w:rPr>
        <w:t>1. Background</w:t>
      </w:r>
    </w:p>
    <w:p w14:paraId="0CA4B73B" w14:textId="77777777" w:rsidR="00E05AA4" w:rsidRDefault="00E509CD" w:rsidP="00E05AA4">
      <w:pPr>
        <w:pStyle w:val="ArticleText"/>
      </w:pPr>
      <w:r w:rsidRPr="00E509CD">
        <w:t>Presenting metric variables on a label, as done with nutritional labels, is a third option to provide information to consumers about a product. In a metric labelling system, the different levels imply different price levels but whereas nutrient labels and the evaluation of nutrients are a means to prevent unhealthy food choices, ethical labelling explains the production process. Furthermore, nutrient labelling is an atypical example: different product types (e.g. full cream milk or skim milk) are contrasted. This has been verified by different consumer studies that suggest that consumers prefer simpler binary nutrition labels (</w:t>
      </w:r>
      <w:r w:rsidR="00560503">
        <w:t xml:space="preserve">Annunziata </w:t>
      </w:r>
      <w:r w:rsidR="00560503" w:rsidRPr="00560503">
        <w:rPr>
          <w:i/>
        </w:rPr>
        <w:t>et al.</w:t>
      </w:r>
      <w:r w:rsidRPr="00E509CD">
        <w:t>, 2011).</w:t>
      </w:r>
    </w:p>
    <w:p w14:paraId="261608AF" w14:textId="77777777" w:rsidR="00E05AA4" w:rsidRPr="000C4F9A" w:rsidRDefault="00E05AA4" w:rsidP="00E05AA4">
      <w:pPr>
        <w:pStyle w:val="Titolo2"/>
      </w:pPr>
      <w:r w:rsidRPr="000C4F9A">
        <w:t>Binary labels</w:t>
      </w:r>
    </w:p>
    <w:p w14:paraId="3657E888" w14:textId="77777777" w:rsidR="00E05AA4" w:rsidRPr="000C4F9A" w:rsidRDefault="00E05AA4" w:rsidP="00E05AA4">
      <w:pPr>
        <w:pStyle w:val="ArticleText"/>
      </w:pPr>
      <w:r w:rsidRPr="000C4F9A">
        <w:t>Binary labels are the most commonly used labels and dominate the</w:t>
      </w:r>
      <w:r>
        <w:t xml:space="preserve"> </w:t>
      </w:r>
      <w:r w:rsidRPr="000C4F9A">
        <w:t>labelling market. However, binary labels provide only a rough indication</w:t>
      </w:r>
      <w:r>
        <w:t xml:space="preserve"> </w:t>
      </w:r>
      <w:r w:rsidRPr="000C4F9A">
        <w:t>of product quality. Although a label should be an orientation for consumers</w:t>
      </w:r>
      <w:r>
        <w:t xml:space="preserve"> </w:t>
      </w:r>
      <w:r w:rsidRPr="000C4F9A">
        <w:t>while shopping, it has been reported that consumers perceive the increasing</w:t>
      </w:r>
      <w:r>
        <w:t xml:space="preserve"> </w:t>
      </w:r>
      <w:r w:rsidRPr="000C4F9A">
        <w:t>number of binary labels as confusing (</w:t>
      </w:r>
      <w:r w:rsidR="00560503">
        <w:t xml:space="preserve">Annunziata </w:t>
      </w:r>
      <w:r w:rsidRPr="000C4F9A">
        <w:rPr>
          <w:rFonts w:ascii="TimesLTStd-Italic" w:hAnsi="TimesLTStd-Italic" w:cs="TimesLTStd-Italic"/>
          <w:i/>
          <w:iCs/>
        </w:rPr>
        <w:t>et al.</w:t>
      </w:r>
      <w:r w:rsidRPr="000C4F9A">
        <w:t>, 2011).</w:t>
      </w:r>
    </w:p>
    <w:p w14:paraId="658083C5" w14:textId="77777777" w:rsidR="00E05AA4" w:rsidRPr="000C4F9A" w:rsidRDefault="00E509CD" w:rsidP="00E05AA4">
      <w:pPr>
        <w:pStyle w:val="Titolo2"/>
      </w:pPr>
      <w:r>
        <w:t xml:space="preserve">Multi-level </w:t>
      </w:r>
      <w:r w:rsidR="00E05AA4" w:rsidRPr="000C4F9A">
        <w:t>labels</w:t>
      </w:r>
    </w:p>
    <w:p w14:paraId="0E4BF8A8" w14:textId="77777777" w:rsidR="00E05AA4" w:rsidRPr="000C4F9A" w:rsidRDefault="00E509CD" w:rsidP="00E05AA4">
      <w:pPr>
        <w:pStyle w:val="ArticleText"/>
      </w:pPr>
      <w:r w:rsidRPr="00E509CD">
        <w:t xml:space="preserve">A multi-level label can be used to classify the gradation of a product’s ethical standard. There has been little consumer research carried out on the impact of multi-level labelling systems used to indicate the underlying production or process standards of food products. Furthermore, </w:t>
      </w:r>
      <w:r w:rsidR="00560503">
        <w:t xml:space="preserve">Canavari </w:t>
      </w:r>
      <w:r w:rsidR="00560503" w:rsidRPr="00560503">
        <w:rPr>
          <w:i/>
        </w:rPr>
        <w:t>et al</w:t>
      </w:r>
      <w:r w:rsidR="00560503">
        <w:t xml:space="preserve">. </w:t>
      </w:r>
      <w:r w:rsidRPr="00E509CD">
        <w:t>(</w:t>
      </w:r>
      <w:r w:rsidR="00560503">
        <w:t>2017</w:t>
      </w:r>
      <w:r w:rsidRPr="00E509CD">
        <w:t>) have suggested the use of a multi-level ecolabel designed especially for the food sector. This study will aim to fill the void in the literature by using an example of an animal welfare multi-level labelling system.</w:t>
      </w:r>
    </w:p>
    <w:p w14:paraId="138F0194" w14:textId="77777777" w:rsidR="00E05AA4" w:rsidRPr="000C4F9A" w:rsidRDefault="00E05AA4" w:rsidP="00E05AA4">
      <w:pPr>
        <w:pStyle w:val="Titolo1"/>
        <w:rPr>
          <w:szCs w:val="24"/>
          <w:lang w:val="en-US"/>
        </w:rPr>
      </w:pPr>
      <w:r>
        <w:rPr>
          <w:szCs w:val="24"/>
          <w:lang w:val="en-US"/>
        </w:rPr>
        <w:t>2. Materials and methods</w:t>
      </w:r>
    </w:p>
    <w:p w14:paraId="703C353F" w14:textId="77777777" w:rsidR="00E05AA4" w:rsidRDefault="00412354" w:rsidP="00E05AA4">
      <w:pPr>
        <w:pStyle w:val="ArticleText"/>
      </w:pPr>
      <w:r w:rsidRPr="00412354">
        <w:t xml:space="preserve">In the first survey, the respondents  had information about the meaning of a two-stage animal welfare label.  The two-level animal welfare label used in both of the consumer surveys  was introduced in 2013 by the leading German animal protection association,  </w:t>
      </w:r>
      <w:r w:rsidRPr="00412354">
        <w:lastRenderedPageBreak/>
        <w:t>the German Animal Protection League (</w:t>
      </w:r>
      <w:r w:rsidR="00560503">
        <w:t>Huffaker and Castellini, 2011</w:t>
      </w:r>
      <w:r w:rsidRPr="00412354">
        <w:t>),  which is also the brand allocator. The premium level has higher standards and is marked with two yellow stars (Fig. 1, right). The first consumer survey took place between August and September 2011  with 306 respondents. The study was carried out with household decision makers  concerning food purchases across Germany.</w:t>
      </w:r>
    </w:p>
    <w:p w14:paraId="50D3B1B7" w14:textId="77777777" w:rsidR="00E05AA4" w:rsidRPr="000C4F9A" w:rsidRDefault="00E05AA4" w:rsidP="00E05AA4">
      <w:pPr>
        <w:pStyle w:val="Titolo1"/>
        <w:rPr>
          <w:szCs w:val="24"/>
          <w:lang w:val="en-US"/>
        </w:rPr>
      </w:pPr>
      <w:r>
        <w:rPr>
          <w:szCs w:val="24"/>
          <w:lang w:val="en-US"/>
        </w:rPr>
        <w:t>3. Results</w:t>
      </w:r>
    </w:p>
    <w:p w14:paraId="64558ED2" w14:textId="77777777" w:rsidR="00E05AA4" w:rsidRPr="000C4F9A" w:rsidRDefault="00412354" w:rsidP="00E05AA4">
      <w:pPr>
        <w:pStyle w:val="ArticleText"/>
      </w:pPr>
      <w:r w:rsidRPr="00412354">
        <w:t xml:space="preserve">The average wtp for the cutlet was 32.4% higher in comparison with the reference price. For the label with one star, the price premium was 32.6% higher and for the label with two stars, 32.2% higher. A less unexpected result could be observed for the low-fat ham, where the wtp for the premium  level is 4.9 percentage points higher than for the access level. </w:t>
      </w:r>
      <w:r>
        <w:t>T</w:t>
      </w:r>
      <w:r w:rsidRPr="00412354">
        <w:t xml:space="preserve">he wtp for the premium level is lower than for the one-star label.  </w:t>
      </w:r>
    </w:p>
    <w:p w14:paraId="41550A38" w14:textId="77777777" w:rsidR="00E05AA4" w:rsidRPr="000C4F9A" w:rsidRDefault="00412354" w:rsidP="00E05AA4">
      <w:pPr>
        <w:pStyle w:val="Titolo1"/>
        <w:rPr>
          <w:szCs w:val="24"/>
          <w:lang w:val="en-US"/>
        </w:rPr>
      </w:pPr>
      <w:r>
        <w:rPr>
          <w:szCs w:val="24"/>
          <w:lang w:val="en-US"/>
        </w:rPr>
        <w:t>4</w:t>
      </w:r>
      <w:r w:rsidR="00E05AA4">
        <w:rPr>
          <w:szCs w:val="24"/>
          <w:lang w:val="en-US"/>
        </w:rPr>
        <w:t>. Conclusions</w:t>
      </w:r>
    </w:p>
    <w:p w14:paraId="7675F0D0" w14:textId="296D8901" w:rsidR="00E05AA4" w:rsidRDefault="00412354" w:rsidP="00E05AA4">
      <w:pPr>
        <w:pStyle w:val="ArticleText"/>
      </w:pPr>
      <w:r w:rsidRPr="00412354">
        <w:t xml:space="preserve">This confirms the assumption that a multi-level label enhances information overload and that a multi-level label is not clear to consumers without additional information being provided. In conclusion, it can be said that information overload is the basic underlying issue of food packaging labelling systems. Nevertheless, consumer choices can be better informed with multi-level label systems as confirmed by </w:t>
      </w:r>
      <w:r w:rsidR="00560503">
        <w:t xml:space="preserve">Aarset et </w:t>
      </w:r>
      <w:r w:rsidRPr="00412354">
        <w:t>al. (20</w:t>
      </w:r>
      <w:r w:rsidR="00560503">
        <w:t>04</w:t>
      </w:r>
      <w:r w:rsidRPr="00412354">
        <w:t xml:space="preserve">), </w:t>
      </w:r>
      <w:r w:rsidR="00560503">
        <w:t xml:space="preserve">and Annunziata </w:t>
      </w:r>
      <w:r w:rsidRPr="00412354">
        <w:t>et al. (20</w:t>
      </w:r>
      <w:r w:rsidR="00560503">
        <w:t>11</w:t>
      </w:r>
      <w:r w:rsidRPr="00412354">
        <w:t xml:space="preserve">). It seems that the two-star products introduce higher heterogeneity compared to one-star products. </w:t>
      </w:r>
    </w:p>
    <w:p w14:paraId="6FED50CE" w14:textId="470F7419" w:rsidR="00D94DE1" w:rsidRPr="000C4F9A" w:rsidRDefault="00D94DE1" w:rsidP="00D94DE1">
      <w:pPr>
        <w:pStyle w:val="Titolo1"/>
        <w:rPr>
          <w:szCs w:val="24"/>
          <w:lang w:val="en-US"/>
        </w:rPr>
      </w:pPr>
      <w:r w:rsidRPr="00D94DE1">
        <w:rPr>
          <w:szCs w:val="24"/>
          <w:lang w:val="en-US"/>
        </w:rPr>
        <w:t>Acknowledgements</w:t>
      </w:r>
    </w:p>
    <w:p w14:paraId="7E41E97D" w14:textId="06162CBE" w:rsidR="00D94DE1" w:rsidRDefault="00D94DE1" w:rsidP="00D94DE1">
      <w:pPr>
        <w:pStyle w:val="ArticleText"/>
      </w:pPr>
      <w:r>
        <w:t>Do not include them in the manuscript for peer review.</w:t>
      </w:r>
    </w:p>
    <w:p w14:paraId="25A4600A" w14:textId="77777777" w:rsidR="00E05AA4" w:rsidRPr="000C4F9A" w:rsidRDefault="00E05AA4" w:rsidP="00E05AA4">
      <w:pPr>
        <w:pStyle w:val="Titolo1"/>
        <w:rPr>
          <w:szCs w:val="24"/>
          <w:lang w:val="en-US"/>
        </w:rPr>
      </w:pPr>
      <w:commentRangeStart w:id="7"/>
      <w:r>
        <w:rPr>
          <w:szCs w:val="24"/>
          <w:lang w:val="en-US"/>
        </w:rPr>
        <w:t>References</w:t>
      </w:r>
      <w:commentRangeEnd w:id="7"/>
      <w:r w:rsidR="008C2EF2" w:rsidRPr="000C4F9A">
        <w:rPr>
          <w:rStyle w:val="Rimandocommento"/>
          <w:sz w:val="24"/>
          <w:szCs w:val="24"/>
          <w:lang w:val="en-US"/>
        </w:rPr>
        <w:commentReference w:id="7"/>
      </w:r>
    </w:p>
    <w:p w14:paraId="2E051881" w14:textId="77777777" w:rsidR="00E05AA4" w:rsidRDefault="00E05AA4" w:rsidP="00E05AA4">
      <w:pPr>
        <w:pStyle w:val="ArticleReference"/>
      </w:pPr>
      <w:commentRangeStart w:id="8"/>
      <w:r w:rsidRPr="00E05AA4">
        <w:t>Aarset, B., Beckmann, S., Bigne, E., Beveridge, M., Bjorndal, T., Bunting, J., &amp;</w:t>
      </w:r>
      <w:r>
        <w:t xml:space="preserve"> </w:t>
      </w:r>
      <w:r w:rsidRPr="00E05AA4">
        <w:t>Young, J. (2004). The European consumers’ understanding and perceptions of the</w:t>
      </w:r>
      <w:r>
        <w:t xml:space="preserve"> </w:t>
      </w:r>
      <w:r w:rsidRPr="00E05AA4">
        <w:t xml:space="preserve">“organic” food regime: The case of aquaculture. </w:t>
      </w:r>
      <w:r w:rsidRPr="00E05AA4">
        <w:rPr>
          <w:rFonts w:ascii="TimesLTStd-Italic" w:hAnsi="TimesLTStd-Italic" w:cs="TimesLTStd-Italic"/>
          <w:i/>
          <w:iCs/>
        </w:rPr>
        <w:t>British Food Journal</w:t>
      </w:r>
      <w:r w:rsidRPr="00E05AA4">
        <w:t xml:space="preserve">, </w:t>
      </w:r>
      <w:r w:rsidRPr="00E05AA4">
        <w:rPr>
          <w:rFonts w:ascii="TimesLTStd-Italic" w:hAnsi="TimesLTStd-Italic" w:cs="TimesLTStd-Italic"/>
          <w:i/>
          <w:iCs/>
        </w:rPr>
        <w:t>106</w:t>
      </w:r>
      <w:r w:rsidRPr="00807671">
        <w:rPr>
          <w:rFonts w:ascii="TimesLTStd-Italic" w:hAnsi="TimesLTStd-Italic" w:cs="TimesLTStd-Italic"/>
          <w:iCs/>
        </w:rPr>
        <w:t>(2)</w:t>
      </w:r>
      <w:r w:rsidRPr="00E05AA4">
        <w:t>, 93-105. doi: 10.1108/00070700410516784.</w:t>
      </w:r>
    </w:p>
    <w:p w14:paraId="1489E189" w14:textId="77777777" w:rsidR="00741A26" w:rsidRDefault="00E05AA4" w:rsidP="00E05AA4">
      <w:pPr>
        <w:pStyle w:val="ArticleReference"/>
      </w:pPr>
      <w:r w:rsidRPr="008C2EF2">
        <w:rPr>
          <w:lang w:val="it-IT"/>
        </w:rPr>
        <w:t xml:space="preserve">Annunziata, A., Ianuario, S., &amp; Pascale, P. (2011). </w:t>
      </w:r>
      <w:r>
        <w:t xml:space="preserve">Consumers’ attitudes toward labelling of ethical products: The case of organic and fair trade products. </w:t>
      </w:r>
      <w:r w:rsidRPr="00E05AA4">
        <w:rPr>
          <w:i/>
        </w:rPr>
        <w:t>Journal of Food Products Marketing</w:t>
      </w:r>
      <w:r>
        <w:t xml:space="preserve">, </w:t>
      </w:r>
      <w:r w:rsidRPr="00E05AA4">
        <w:rPr>
          <w:i/>
        </w:rPr>
        <w:t>17</w:t>
      </w:r>
      <w:r>
        <w:t>(5), 518-535. doi: 10.1080/10454446.2011.618790.</w:t>
      </w:r>
    </w:p>
    <w:commentRangeEnd w:id="8"/>
    <w:p w14:paraId="089E01FD" w14:textId="77777777" w:rsidR="00827A0E" w:rsidRDefault="00827A0E" w:rsidP="00E05AA4">
      <w:pPr>
        <w:pStyle w:val="ArticleReference"/>
      </w:pPr>
      <w:r w:rsidRPr="008C2EF2">
        <w:rPr>
          <w:rStyle w:val="Rimandocommento"/>
          <w:sz w:val="21"/>
          <w:szCs w:val="21"/>
          <w:lang w:val="it-IT"/>
        </w:rPr>
        <w:commentReference w:id="8"/>
      </w:r>
      <w:commentRangeStart w:id="9"/>
      <w:r w:rsidRPr="008C2EF2">
        <w:rPr>
          <w:lang w:val="it-IT"/>
        </w:rPr>
        <w:t xml:space="preserve">Canavari, M., Imami, D., Gjonbalaj, M., Gjokaj, E., &amp; Alishani, A. (2017). </w:t>
      </w:r>
      <w:r w:rsidRPr="00827A0E">
        <w:t xml:space="preserve">Urban consumer preferences for food in post-conflict economies - the case of Kosovo. In C. Chan, B. Sipes, &amp; T. Lee (Eds.), </w:t>
      </w:r>
      <w:r w:rsidRPr="00827A0E">
        <w:rPr>
          <w:i/>
        </w:rPr>
        <w:t>Enabling Agri-entrepreneurship and Innovation: Empirical Evidence and Solutions for Conflict Regions and Transitioning Economies</w:t>
      </w:r>
      <w:r w:rsidRPr="00827A0E">
        <w:t xml:space="preserve"> (pp. 148–163). Wallingford, UK: CAB International.</w:t>
      </w:r>
      <w:commentRangeEnd w:id="9"/>
      <w:r>
        <w:rPr>
          <w:rStyle w:val="Rimandocommento"/>
          <w:sz w:val="21"/>
          <w:szCs w:val="21"/>
        </w:rPr>
        <w:commentReference w:id="9"/>
      </w:r>
    </w:p>
    <w:p w14:paraId="30BF09BF" w14:textId="77777777" w:rsidR="00827A0E" w:rsidRPr="00741A26" w:rsidRDefault="00827A0E" w:rsidP="00E05AA4">
      <w:pPr>
        <w:pStyle w:val="ArticleReference"/>
      </w:pPr>
      <w:commentRangeStart w:id="10"/>
      <w:r w:rsidRPr="007E4B24">
        <w:rPr>
          <w:lang w:val="en-GB"/>
        </w:rPr>
        <w:t xml:space="preserve">Huffaker, R. G., &amp; Castellini, M. (2011). </w:t>
      </w:r>
      <w:r w:rsidRPr="00827A0E">
        <w:t xml:space="preserve">Detecting deterministic food-system dynamics from observed price data. In </w:t>
      </w:r>
      <w:r w:rsidRPr="00827A0E">
        <w:rPr>
          <w:i/>
        </w:rPr>
        <w:t>5th International European Forum on System Dynamics and Innovation in Food Networks, University of Bonn, Germany, February 14-18, 2011, Innsbruck-Igls, Austria</w:t>
      </w:r>
      <w:r w:rsidRPr="00827A0E">
        <w:t>.</w:t>
      </w:r>
      <w:commentRangeEnd w:id="10"/>
      <w:r w:rsidR="00807671" w:rsidRPr="00741A26">
        <w:rPr>
          <w:rStyle w:val="Rimandocommento"/>
          <w:sz w:val="21"/>
          <w:szCs w:val="21"/>
        </w:rPr>
        <w:commentReference w:id="10"/>
      </w:r>
    </w:p>
    <w:sectPr w:rsidR="00827A0E" w:rsidRPr="00741A26" w:rsidSect="004C3EF3">
      <w:headerReference w:type="even" r:id="rId11"/>
      <w:headerReference w:type="default" r:id="rId12"/>
      <w:footerReference w:type="even" r:id="rId13"/>
      <w:footerReference w:type="default" r:id="rId14"/>
      <w:headerReference w:type="first" r:id="rId15"/>
      <w:footerReference w:type="first" r:id="rId16"/>
      <w:pgSz w:w="11906" w:h="16838" w:code="9"/>
      <w:pgMar w:top="2268" w:right="2268" w:bottom="2268" w:left="2268" w:header="1418" w:footer="170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ERIA BORSELLINO" w:date="2026-03-03T10:31:00Z" w:initials="VB">
    <w:p w14:paraId="23C2854C" w14:textId="77777777" w:rsidR="008C2EF2" w:rsidRDefault="008C2EF2" w:rsidP="008C2EF2">
      <w:pPr>
        <w:pStyle w:val="Testocommento"/>
      </w:pPr>
      <w:r>
        <w:rPr>
          <w:rStyle w:val="Rimandocommento"/>
        </w:rPr>
        <w:annotationRef/>
      </w:r>
      <w:r>
        <w:rPr>
          <w:lang w:val="en-GB"/>
        </w:rPr>
        <w:t>Please make sure that the summary stays in the front page.</w:t>
      </w:r>
    </w:p>
  </w:comment>
  <w:comment w:id="1" w:author="VALERIA BORSELLINO" w:date="2026-03-03T10:31:00Z" w:initials="VB">
    <w:p w14:paraId="1BB17D83" w14:textId="77777777" w:rsidR="008C2EF2" w:rsidRDefault="008C2EF2" w:rsidP="008C2EF2">
      <w:pPr>
        <w:pStyle w:val="Testocommento"/>
      </w:pPr>
      <w:r>
        <w:rPr>
          <w:rStyle w:val="Rimandocommento"/>
        </w:rPr>
        <w:annotationRef/>
      </w:r>
      <w:r>
        <w:rPr>
          <w:lang w:val="en-GB"/>
        </w:rPr>
        <w:t>Article or Note</w:t>
      </w:r>
    </w:p>
  </w:comment>
  <w:comment w:id="2" w:author="VALERIA BORSELLINO" w:date="2026-03-03T10:31:00Z" w:initials="VB">
    <w:p w14:paraId="24944BC6" w14:textId="77777777" w:rsidR="008C2EF2" w:rsidRDefault="008C2EF2" w:rsidP="008C2EF2">
      <w:pPr>
        <w:pStyle w:val="Testocommento"/>
      </w:pPr>
      <w:r>
        <w:rPr>
          <w:rStyle w:val="Rimandocommento"/>
        </w:rPr>
        <w:annotationRef/>
      </w:r>
      <w:r>
        <w:rPr>
          <w:lang w:val="en-GB"/>
        </w:rPr>
        <w:t>Insert the submission date</w:t>
      </w:r>
    </w:p>
  </w:comment>
  <w:comment w:id="3" w:author="VALERIA BORSELLINO" w:date="2026-03-03T10:32:00Z" w:initials="VB">
    <w:p w14:paraId="64CC2CED" w14:textId="77777777" w:rsidR="008C2EF2" w:rsidRDefault="008C2EF2" w:rsidP="008C2EF2">
      <w:pPr>
        <w:pStyle w:val="Testocommento"/>
      </w:pPr>
      <w:r>
        <w:rPr>
          <w:rStyle w:val="Rimandocommento"/>
        </w:rPr>
        <w:annotationRef/>
      </w:r>
      <w:r>
        <w:rPr>
          <w:lang w:val="en-GB"/>
        </w:rPr>
        <w:t>Do not change this</w:t>
      </w:r>
    </w:p>
  </w:comment>
  <w:comment w:id="4" w:author="VALERIA BORSELLINO" w:date="2026-03-03T10:32:00Z" w:initials="VB">
    <w:p w14:paraId="1F695824" w14:textId="77777777" w:rsidR="008C2EF2" w:rsidRDefault="008C2EF2" w:rsidP="008C2EF2">
      <w:pPr>
        <w:pStyle w:val="Testocommento"/>
      </w:pPr>
      <w:r>
        <w:rPr>
          <w:rStyle w:val="Rimandocommento"/>
        </w:rPr>
        <w:annotationRef/>
      </w:r>
      <w:r>
        <w:rPr>
          <w:lang w:val="en-GB"/>
        </w:rPr>
        <w:t>Insert the appropriate JEL codes for your article.</w:t>
      </w:r>
    </w:p>
    <w:p w14:paraId="27672409" w14:textId="77777777" w:rsidR="008C2EF2" w:rsidRDefault="008C2EF2" w:rsidP="008C2EF2">
      <w:pPr>
        <w:pStyle w:val="Testocommento"/>
      </w:pPr>
      <w:r>
        <w:rPr>
          <w:lang w:val="en-GB"/>
        </w:rPr>
        <w:t>The list of JEL codes is available here:</w:t>
      </w:r>
    </w:p>
    <w:p w14:paraId="3EDFA34D" w14:textId="77777777" w:rsidR="008C2EF2" w:rsidRDefault="008C2EF2" w:rsidP="008C2EF2">
      <w:pPr>
        <w:pStyle w:val="Testocommento"/>
      </w:pPr>
      <w:hyperlink r:id="rId1" w:history="1">
        <w:r w:rsidRPr="00585CBD">
          <w:rPr>
            <w:rStyle w:val="Collegamentoipertestuale"/>
            <w:lang w:val="en-GB"/>
          </w:rPr>
          <w:t>https://cran.r-project.org/web/classifications/JEL.html</w:t>
        </w:r>
      </w:hyperlink>
      <w:r>
        <w:rPr>
          <w:lang w:val="en-GB"/>
        </w:rPr>
        <w:t xml:space="preserve"> </w:t>
      </w:r>
    </w:p>
  </w:comment>
  <w:comment w:id="5" w:author="VALERIA BORSELLINO" w:date="2026-03-03T10:32:00Z" w:initials="VB">
    <w:p w14:paraId="46AAF318" w14:textId="77777777" w:rsidR="008C2EF2" w:rsidRDefault="008C2EF2" w:rsidP="008C2EF2">
      <w:pPr>
        <w:pStyle w:val="Testocommento"/>
      </w:pPr>
      <w:r>
        <w:rPr>
          <w:rStyle w:val="Rimandocommento"/>
        </w:rPr>
        <w:annotationRef/>
      </w:r>
      <w:r>
        <w:rPr>
          <w:lang w:val="en-GB"/>
        </w:rPr>
        <w:t>Insert your Keywords</w:t>
      </w:r>
    </w:p>
  </w:comment>
  <w:comment w:id="6" w:author="VALERIA BORSELLINO" w:date="2026-03-03T10:33:00Z" w:initials="VB">
    <w:p w14:paraId="51E8761A" w14:textId="77777777" w:rsidR="008C2EF2" w:rsidRDefault="008C2EF2" w:rsidP="008C2EF2">
      <w:pPr>
        <w:pStyle w:val="Testocommento"/>
      </w:pPr>
      <w:r>
        <w:rPr>
          <w:rStyle w:val="Rimandocommento"/>
        </w:rPr>
        <w:annotationRef/>
      </w:r>
      <w:r>
        <w:rPr>
          <w:lang w:val="en-GB"/>
        </w:rPr>
        <w:t xml:space="preserve">As per the publisher’s style, the introduction section is not numbered. </w:t>
      </w:r>
    </w:p>
  </w:comment>
  <w:comment w:id="7" w:author="VALERIA BORSELLINO" w:date="2026-03-03T10:33:00Z" w:initials="VB">
    <w:p w14:paraId="6DAAFB88" w14:textId="77777777" w:rsidR="008C2EF2" w:rsidRDefault="008C2EF2" w:rsidP="008C2EF2">
      <w:pPr>
        <w:pStyle w:val="Testocommento"/>
      </w:pPr>
      <w:r>
        <w:rPr>
          <w:rStyle w:val="Rimandocommento"/>
        </w:rPr>
        <w:annotationRef/>
      </w:r>
      <w:r>
        <w:rPr>
          <w:lang w:val="en-GB"/>
        </w:rPr>
        <w:t>We suggest the authors use a Reference Management Software, such as Mendeley, Zotero, etc.</w:t>
      </w:r>
    </w:p>
    <w:p w14:paraId="4216E244" w14:textId="77777777" w:rsidR="008C2EF2" w:rsidRDefault="008C2EF2" w:rsidP="008C2EF2">
      <w:pPr>
        <w:pStyle w:val="Testocommento"/>
      </w:pPr>
      <w:r>
        <w:rPr>
          <w:lang w:val="en-GB"/>
        </w:rPr>
        <w:t>Please use the APA 6</w:t>
      </w:r>
      <w:r>
        <w:rPr>
          <w:vertAlign w:val="superscript"/>
          <w:lang w:val="en-GB"/>
        </w:rPr>
        <w:t>th</w:t>
      </w:r>
      <w:r>
        <w:rPr>
          <w:lang w:val="en-GB"/>
        </w:rPr>
        <w:t xml:space="preserve"> or APA 7</w:t>
      </w:r>
      <w:r>
        <w:rPr>
          <w:vertAlign w:val="superscript"/>
          <w:lang w:val="en-GB"/>
        </w:rPr>
        <w:t>th</w:t>
      </w:r>
      <w:r>
        <w:rPr>
          <w:lang w:val="en-GB"/>
        </w:rPr>
        <w:t xml:space="preserve"> style.</w:t>
      </w:r>
    </w:p>
  </w:comment>
  <w:comment w:id="8" w:author="XYZ" w:date="2017-02-21T12:41:00Z" w:initials="XYZ">
    <w:p w14:paraId="2BE5BF20" w14:textId="77777777" w:rsidR="00827A0E" w:rsidRPr="00827A0E" w:rsidRDefault="00827A0E">
      <w:pPr>
        <w:pStyle w:val="Testocommento"/>
        <w:rPr>
          <w:lang w:val="en-US"/>
        </w:rPr>
      </w:pPr>
      <w:r>
        <w:rPr>
          <w:rStyle w:val="Rimandocommento"/>
        </w:rPr>
        <w:annotationRef/>
      </w:r>
      <w:r w:rsidRPr="00827A0E">
        <w:rPr>
          <w:lang w:val="en-US"/>
        </w:rPr>
        <w:t xml:space="preserve">Journal articles, please always use </w:t>
      </w:r>
      <w:r>
        <w:rPr>
          <w:lang w:val="en-US"/>
        </w:rPr>
        <w:t xml:space="preserve">the </w:t>
      </w:r>
      <w:r w:rsidRPr="00827A0E">
        <w:rPr>
          <w:lang w:val="en-US"/>
        </w:rPr>
        <w:t>d</w:t>
      </w:r>
      <w:r>
        <w:rPr>
          <w:lang w:val="en-US"/>
        </w:rPr>
        <w:t>oi, when it is available.</w:t>
      </w:r>
    </w:p>
  </w:comment>
  <w:comment w:id="9" w:author="XYZ" w:date="2017-02-21T12:41:00Z" w:initials="XYZ">
    <w:p w14:paraId="27E20731" w14:textId="77777777" w:rsidR="00827A0E" w:rsidRPr="007E4B24" w:rsidRDefault="00827A0E">
      <w:pPr>
        <w:pStyle w:val="Testocommento"/>
        <w:rPr>
          <w:lang w:val="en-GB"/>
        </w:rPr>
      </w:pPr>
      <w:r>
        <w:rPr>
          <w:rStyle w:val="Rimandocommento"/>
        </w:rPr>
        <w:annotationRef/>
      </w:r>
      <w:r w:rsidR="00807671" w:rsidRPr="007E4B24">
        <w:rPr>
          <w:lang w:val="en-GB"/>
        </w:rPr>
        <w:t>Book chapter</w:t>
      </w:r>
    </w:p>
  </w:comment>
  <w:comment w:id="10" w:author="XYZ" w:date="2017-02-21T12:42:00Z" w:initials="XYZ">
    <w:p w14:paraId="253AB11A" w14:textId="77777777" w:rsidR="00807671" w:rsidRPr="00807671" w:rsidRDefault="00807671">
      <w:pPr>
        <w:pStyle w:val="Testocommento"/>
        <w:rPr>
          <w:lang w:val="en-US"/>
        </w:rPr>
      </w:pPr>
      <w:r>
        <w:rPr>
          <w:rStyle w:val="Rimandocommento"/>
        </w:rPr>
        <w:annotationRef/>
      </w:r>
      <w:r w:rsidRPr="00807671">
        <w:rPr>
          <w:lang w:val="en-US"/>
        </w:rPr>
        <w:t>Paper in Conference proceedings. If a</w:t>
      </w:r>
      <w:r>
        <w:rPr>
          <w:lang w:val="en-US"/>
        </w:rPr>
        <w:t>vailable, include the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C2854C" w15:done="0"/>
  <w15:commentEx w15:paraId="1BB17D83" w15:done="0"/>
  <w15:commentEx w15:paraId="24944BC6" w15:done="0"/>
  <w15:commentEx w15:paraId="64CC2CED" w15:done="0"/>
  <w15:commentEx w15:paraId="3EDFA34D" w15:done="0"/>
  <w15:commentEx w15:paraId="46AAF318" w15:done="0"/>
  <w15:commentEx w15:paraId="51E8761A" w15:done="0"/>
  <w15:commentEx w15:paraId="4216E244" w15:done="0"/>
  <w15:commentEx w15:paraId="2BE5BF20" w15:done="0"/>
  <w15:commentEx w15:paraId="27E20731" w15:done="0"/>
  <w15:commentEx w15:paraId="253AB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9A1A5" w16cex:dateUtc="2026-03-03T09:31:00Z"/>
  <w16cex:commentExtensible w16cex:durableId="0CECF3F8" w16cex:dateUtc="2026-03-03T09:31:00Z"/>
  <w16cex:commentExtensible w16cex:durableId="38577560" w16cex:dateUtc="2026-03-03T09:31:00Z"/>
  <w16cex:commentExtensible w16cex:durableId="0934FE05" w16cex:dateUtc="2026-03-03T09:32:00Z"/>
  <w16cex:commentExtensible w16cex:durableId="41300FED" w16cex:dateUtc="2026-03-03T09:32:00Z"/>
  <w16cex:commentExtensible w16cex:durableId="761B6189" w16cex:dateUtc="2026-03-03T09:32:00Z"/>
  <w16cex:commentExtensible w16cex:durableId="155F8D7D" w16cex:dateUtc="2026-03-03T09:33:00Z"/>
  <w16cex:commentExtensible w16cex:durableId="38808383" w16cex:dateUtc="2026-03-03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C2854C" w16cid:durableId="66E9A1A5"/>
  <w16cid:commentId w16cid:paraId="1BB17D83" w16cid:durableId="0CECF3F8"/>
  <w16cid:commentId w16cid:paraId="24944BC6" w16cid:durableId="38577560"/>
  <w16cid:commentId w16cid:paraId="64CC2CED" w16cid:durableId="0934FE05"/>
  <w16cid:commentId w16cid:paraId="3EDFA34D" w16cid:durableId="41300FED"/>
  <w16cid:commentId w16cid:paraId="46AAF318" w16cid:durableId="761B6189"/>
  <w16cid:commentId w16cid:paraId="51E8761A" w16cid:durableId="155F8D7D"/>
  <w16cid:commentId w16cid:paraId="4216E244" w16cid:durableId="38808383"/>
  <w16cid:commentId w16cid:paraId="2BE5BF20" w16cid:durableId="2453B37D"/>
  <w16cid:commentId w16cid:paraId="27E20731" w16cid:durableId="2453B37E"/>
  <w16cid:commentId w16cid:paraId="253AB11A" w16cid:durableId="2453B3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7762" w14:textId="77777777" w:rsidR="00BC5F27" w:rsidRDefault="00BC5F27" w:rsidP="00741A26">
      <w:r>
        <w:separator/>
      </w:r>
    </w:p>
  </w:endnote>
  <w:endnote w:type="continuationSeparator" w:id="0">
    <w:p w14:paraId="0CA8AC3F" w14:textId="77777777" w:rsidR="00BC5F27" w:rsidRDefault="00BC5F27" w:rsidP="0074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Std-Bold">
    <w:altName w:val="Times New Roman"/>
    <w:panose1 w:val="00000000000000000000"/>
    <w:charset w:val="00"/>
    <w:family w:val="roman"/>
    <w:notTrueType/>
    <w:pitch w:val="default"/>
    <w:sig w:usb0="00000003" w:usb1="00000000" w:usb2="00000000" w:usb3="00000000" w:csb0="00000001" w:csb1="00000000"/>
  </w:font>
  <w:font w:name="TimesLTStd-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TimesLTStd-Itali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718962978"/>
      <w:docPartObj>
        <w:docPartGallery w:val="Page Numbers (Bottom of Page)"/>
        <w:docPartUnique/>
      </w:docPartObj>
    </w:sdtPr>
    <w:sdtContent>
      <w:p w14:paraId="5E091D97" w14:textId="77777777" w:rsidR="004C3EF3" w:rsidRPr="004C3EF3" w:rsidRDefault="008D1FCC">
        <w:pPr>
          <w:pStyle w:val="Pidipagina"/>
          <w:jc w:val="center"/>
          <w:rPr>
            <w:i/>
          </w:rPr>
        </w:pPr>
        <w:r w:rsidRPr="004C3EF3">
          <w:rPr>
            <w:i/>
          </w:rPr>
          <w:fldChar w:fldCharType="begin"/>
        </w:r>
        <w:r w:rsidR="004C3EF3" w:rsidRPr="004C3EF3">
          <w:rPr>
            <w:i/>
          </w:rPr>
          <w:instrText xml:space="preserve"> PAGE   \* MERGEFORMAT </w:instrText>
        </w:r>
        <w:r w:rsidRPr="004C3EF3">
          <w:rPr>
            <w:i/>
          </w:rPr>
          <w:fldChar w:fldCharType="separate"/>
        </w:r>
        <w:r w:rsidR="00560503">
          <w:rPr>
            <w:i/>
            <w:noProof/>
          </w:rPr>
          <w:t>2</w:t>
        </w:r>
        <w:r w:rsidRPr="004C3EF3">
          <w:rPr>
            <w:i/>
          </w:rPr>
          <w:fldChar w:fldCharType="end"/>
        </w:r>
      </w:p>
    </w:sdtContent>
  </w:sdt>
  <w:p w14:paraId="1EC11D79" w14:textId="77777777" w:rsidR="004C3EF3" w:rsidRDefault="004C3EF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718962975"/>
      <w:docPartObj>
        <w:docPartGallery w:val="Page Numbers (Bottom of Page)"/>
        <w:docPartUnique/>
      </w:docPartObj>
    </w:sdtPr>
    <w:sdtContent>
      <w:p w14:paraId="65872805" w14:textId="77777777" w:rsidR="004C3EF3" w:rsidRPr="004C3EF3" w:rsidRDefault="008D1FCC">
        <w:pPr>
          <w:pStyle w:val="Pidipagina"/>
          <w:jc w:val="center"/>
          <w:rPr>
            <w:i/>
          </w:rPr>
        </w:pPr>
        <w:r w:rsidRPr="004C3EF3">
          <w:rPr>
            <w:i/>
          </w:rPr>
          <w:fldChar w:fldCharType="begin"/>
        </w:r>
        <w:r w:rsidR="004C3EF3" w:rsidRPr="004C3EF3">
          <w:rPr>
            <w:i/>
          </w:rPr>
          <w:instrText xml:space="preserve"> PAGE   \* MERGEFORMAT </w:instrText>
        </w:r>
        <w:r w:rsidRPr="004C3EF3">
          <w:rPr>
            <w:i/>
          </w:rPr>
          <w:fldChar w:fldCharType="separate"/>
        </w:r>
        <w:r w:rsidR="00560503">
          <w:rPr>
            <w:i/>
            <w:noProof/>
          </w:rPr>
          <w:t>3</w:t>
        </w:r>
        <w:r w:rsidRPr="004C3EF3">
          <w:rPr>
            <w:i/>
          </w:rPr>
          <w:fldChar w:fldCharType="end"/>
        </w:r>
      </w:p>
    </w:sdtContent>
  </w:sdt>
  <w:p w14:paraId="0D1723E8" w14:textId="77777777" w:rsidR="004C3EF3" w:rsidRDefault="004C3EF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718962981"/>
      <w:docPartObj>
        <w:docPartGallery w:val="Page Numbers (Bottom of Page)"/>
        <w:docPartUnique/>
      </w:docPartObj>
    </w:sdtPr>
    <w:sdtContent>
      <w:p w14:paraId="7CA9603A" w14:textId="77777777" w:rsidR="004C3EF3" w:rsidRPr="004C3EF3" w:rsidRDefault="008D1FCC">
        <w:pPr>
          <w:pStyle w:val="Pidipagina"/>
          <w:jc w:val="center"/>
          <w:rPr>
            <w:i/>
          </w:rPr>
        </w:pPr>
        <w:r w:rsidRPr="004C3EF3">
          <w:rPr>
            <w:i/>
          </w:rPr>
          <w:fldChar w:fldCharType="begin"/>
        </w:r>
        <w:r w:rsidR="004C3EF3" w:rsidRPr="004C3EF3">
          <w:rPr>
            <w:i/>
          </w:rPr>
          <w:instrText xml:space="preserve"> PAGE   \* MERGEFORMAT </w:instrText>
        </w:r>
        <w:r w:rsidRPr="004C3EF3">
          <w:rPr>
            <w:i/>
          </w:rPr>
          <w:fldChar w:fldCharType="separate"/>
        </w:r>
        <w:r w:rsidR="00560503">
          <w:rPr>
            <w:i/>
            <w:noProof/>
          </w:rPr>
          <w:t>1</w:t>
        </w:r>
        <w:r w:rsidRPr="004C3EF3">
          <w:rPr>
            <w:i/>
          </w:rPr>
          <w:fldChar w:fldCharType="end"/>
        </w:r>
      </w:p>
    </w:sdtContent>
  </w:sdt>
  <w:p w14:paraId="08DD9270" w14:textId="77777777" w:rsidR="004C3EF3" w:rsidRDefault="004C3E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6278" w14:textId="77777777" w:rsidR="00BC5F27" w:rsidRDefault="00BC5F27" w:rsidP="00741A26">
      <w:r>
        <w:separator/>
      </w:r>
    </w:p>
  </w:footnote>
  <w:footnote w:type="continuationSeparator" w:id="0">
    <w:p w14:paraId="3C1C4B99" w14:textId="77777777" w:rsidR="00BC5F27" w:rsidRDefault="00BC5F27" w:rsidP="00741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AB08" w14:textId="77777777" w:rsidR="004C3EF3" w:rsidRPr="00412354" w:rsidRDefault="00412354" w:rsidP="004C3EF3">
    <w:pPr>
      <w:pStyle w:val="Intestazione"/>
      <w:rPr>
        <w:lang w:val="en-US"/>
      </w:rPr>
    </w:pPr>
    <w:r w:rsidRPr="00412354">
      <w:rPr>
        <w:i/>
        <w:szCs w:val="20"/>
        <w:lang w:val="en-US"/>
      </w:rPr>
      <w:t xml:space="preserve">Anonymous Author 1, Anonymous Author 2, Anonymous Author </w:t>
    </w:r>
    <w:r>
      <w:rPr>
        <w:i/>
        <w:szCs w:val="20"/>
        <w:lang w:val="en-U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D7F6" w14:textId="77777777" w:rsidR="004C3EF3" w:rsidRPr="004C3EF3" w:rsidRDefault="00A1500C" w:rsidP="004C3EF3">
    <w:pPr>
      <w:pStyle w:val="Intestazione"/>
      <w:jc w:val="right"/>
      <w:rPr>
        <w:lang w:val="en-US"/>
      </w:rPr>
    </w:pPr>
    <w:r w:rsidRPr="00A1500C">
      <w:rPr>
        <w:i/>
        <w:szCs w:val="20"/>
        <w:lang w:val="en-US"/>
      </w:rPr>
      <w:t>The title of your article: not too long, please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48"/>
      <w:gridCol w:w="1722"/>
    </w:tblGrid>
    <w:tr w:rsidR="007E4B24" w14:paraId="6BB36A2C" w14:textId="77777777" w:rsidTr="007E4B24">
      <w:tc>
        <w:tcPr>
          <w:tcW w:w="5778" w:type="dxa"/>
          <w:tcBorders>
            <w:top w:val="single" w:sz="4" w:space="0" w:color="auto"/>
            <w:bottom w:val="single" w:sz="4" w:space="0" w:color="auto"/>
          </w:tcBorders>
        </w:tcPr>
        <w:p w14:paraId="2D83C59B" w14:textId="727FD492" w:rsidR="007E4B24" w:rsidRPr="008C2EF2" w:rsidRDefault="007E4B24" w:rsidP="007E4B24">
          <w:pPr>
            <w:pStyle w:val="CM14"/>
            <w:spacing w:after="90" w:line="360" w:lineRule="atLeast"/>
            <w:jc w:val="center"/>
            <w:rPr>
              <w:rFonts w:cs="Times LT Std"/>
              <w:color w:val="221E1F"/>
              <w:sz w:val="40"/>
              <w:szCs w:val="40"/>
              <w:lang w:val="en-US"/>
            </w:rPr>
          </w:pPr>
          <w:r w:rsidRPr="008C2EF2">
            <w:rPr>
              <w:rFonts w:cs="Times LT Std"/>
              <w:color w:val="221E1F"/>
              <w:sz w:val="40"/>
              <w:szCs w:val="40"/>
              <w:lang w:val="en-US"/>
            </w:rPr>
            <w:t xml:space="preserve">Economia agro-alimentare / </w:t>
          </w:r>
          <w:r w:rsidRPr="008C2EF2">
            <w:rPr>
              <w:rFonts w:cs="Times LT Std"/>
              <w:color w:val="221E1F"/>
              <w:sz w:val="40"/>
              <w:szCs w:val="40"/>
              <w:lang w:val="en-US"/>
            </w:rPr>
            <w:br/>
            <w:t xml:space="preserve">Food Economy </w:t>
          </w:r>
        </w:p>
        <w:p w14:paraId="33408D2C" w14:textId="77777777" w:rsidR="007E4B24" w:rsidRPr="007E4B24" w:rsidRDefault="007E4B24" w:rsidP="007E4B24">
          <w:pPr>
            <w:pStyle w:val="CM14"/>
            <w:spacing w:after="90"/>
            <w:jc w:val="center"/>
            <w:rPr>
              <w:rFonts w:cs="Times LT Std"/>
              <w:color w:val="221E1F"/>
              <w:sz w:val="20"/>
              <w:szCs w:val="20"/>
              <w:lang w:val="en-GB"/>
            </w:rPr>
          </w:pPr>
          <w:r w:rsidRPr="007E4B24">
            <w:rPr>
              <w:rFonts w:cs="Times LT Std"/>
              <w:i/>
              <w:iCs/>
              <w:color w:val="221E1F"/>
              <w:sz w:val="20"/>
              <w:szCs w:val="20"/>
              <w:lang w:val="en-GB"/>
            </w:rPr>
            <w:t xml:space="preserve">An International Journal on Agricultural and Food Systems </w:t>
          </w:r>
        </w:p>
        <w:p w14:paraId="6D90B54A" w14:textId="46DBFA08" w:rsidR="007E4B24" w:rsidRDefault="007E4B24" w:rsidP="007E4B24">
          <w:pPr>
            <w:pStyle w:val="CM15"/>
            <w:spacing w:after="520" w:line="200" w:lineRule="atLeast"/>
            <w:jc w:val="center"/>
            <w:rPr>
              <w:rFonts w:cs="Times LT Std"/>
              <w:color w:val="221E1F"/>
              <w:sz w:val="32"/>
              <w:szCs w:val="32"/>
              <w:lang w:val="en-GB"/>
            </w:rPr>
          </w:pPr>
          <w:r w:rsidRPr="007E4B24">
            <w:rPr>
              <w:rFonts w:cs="Times LT Std"/>
              <w:i/>
              <w:iCs/>
              <w:color w:val="221E1F"/>
              <w:sz w:val="16"/>
              <w:szCs w:val="16"/>
              <w:lang w:val="en-GB"/>
            </w:rPr>
            <w:t xml:space="preserve">Vol. </w:t>
          </w:r>
          <w:r>
            <w:rPr>
              <w:rFonts w:cs="Times LT Std"/>
              <w:i/>
              <w:iCs/>
              <w:color w:val="221E1F"/>
              <w:sz w:val="16"/>
              <w:szCs w:val="16"/>
              <w:lang w:val="en-GB"/>
            </w:rPr>
            <w:t>xx</w:t>
          </w:r>
          <w:r w:rsidRPr="007E4B24">
            <w:rPr>
              <w:rFonts w:cs="Times LT Std"/>
              <w:i/>
              <w:iCs/>
              <w:color w:val="221E1F"/>
              <w:sz w:val="16"/>
              <w:szCs w:val="16"/>
              <w:lang w:val="en-GB"/>
            </w:rPr>
            <w:t xml:space="preserve">, Iss. </w:t>
          </w:r>
          <w:r>
            <w:rPr>
              <w:rFonts w:cs="Times LT Std"/>
              <w:i/>
              <w:iCs/>
              <w:color w:val="221E1F"/>
              <w:sz w:val="16"/>
              <w:szCs w:val="16"/>
              <w:lang w:val="en-GB"/>
            </w:rPr>
            <w:t>x</w:t>
          </w:r>
          <w:r w:rsidRPr="007E4B24">
            <w:rPr>
              <w:rFonts w:cs="Times LT Std"/>
              <w:i/>
              <w:iCs/>
              <w:color w:val="221E1F"/>
              <w:sz w:val="16"/>
              <w:szCs w:val="16"/>
              <w:lang w:val="en-GB"/>
            </w:rPr>
            <w:t xml:space="preserve">, Art. </w:t>
          </w:r>
          <w:r>
            <w:rPr>
              <w:rFonts w:cs="Times LT Std"/>
              <w:i/>
              <w:iCs/>
              <w:color w:val="221E1F"/>
              <w:sz w:val="16"/>
              <w:szCs w:val="16"/>
              <w:lang w:val="en-GB"/>
            </w:rPr>
            <w:t>x</w:t>
          </w:r>
          <w:r w:rsidRPr="007E4B24">
            <w:rPr>
              <w:rFonts w:cs="Times LT Std"/>
              <w:i/>
              <w:iCs/>
              <w:color w:val="221E1F"/>
              <w:sz w:val="16"/>
              <w:szCs w:val="16"/>
              <w:lang w:val="en-GB"/>
            </w:rPr>
            <w:t xml:space="preserve">, pp. </w:t>
          </w:r>
          <w:r>
            <w:rPr>
              <w:rFonts w:cs="Times LT Std"/>
              <w:i/>
              <w:iCs/>
              <w:color w:val="221E1F"/>
              <w:sz w:val="16"/>
              <w:szCs w:val="16"/>
              <w:lang w:val="en-GB"/>
            </w:rPr>
            <w:t>x</w:t>
          </w:r>
          <w:r w:rsidRPr="007E4B24">
            <w:rPr>
              <w:rFonts w:cs="Times LT Std"/>
              <w:i/>
              <w:iCs/>
              <w:color w:val="221E1F"/>
              <w:sz w:val="16"/>
              <w:szCs w:val="16"/>
              <w:lang w:val="en-GB"/>
            </w:rPr>
            <w:t>-</w:t>
          </w:r>
          <w:r>
            <w:rPr>
              <w:rFonts w:cs="Times LT Std"/>
              <w:i/>
              <w:iCs/>
              <w:color w:val="221E1F"/>
              <w:sz w:val="16"/>
              <w:szCs w:val="16"/>
              <w:lang w:val="en-GB"/>
            </w:rPr>
            <w:t>xx</w:t>
          </w:r>
          <w:r w:rsidRPr="007E4B24">
            <w:rPr>
              <w:rFonts w:cs="Times LT Std"/>
              <w:i/>
              <w:iCs/>
              <w:color w:val="221E1F"/>
              <w:sz w:val="16"/>
              <w:szCs w:val="16"/>
              <w:lang w:val="en-GB"/>
            </w:rPr>
            <w:t xml:space="preserve"> - ISSN 1126-1668 - ISSNe 1972-4802 </w:t>
          </w:r>
          <w:r>
            <w:rPr>
              <w:rFonts w:cs="Times LT Std"/>
              <w:i/>
              <w:iCs/>
              <w:color w:val="221E1F"/>
              <w:sz w:val="16"/>
              <w:szCs w:val="16"/>
              <w:lang w:val="en-GB"/>
            </w:rPr>
            <w:br/>
          </w:r>
          <w:r w:rsidRPr="007E4B24">
            <w:rPr>
              <w:rFonts w:cs="Times LT Std"/>
              <w:i/>
              <w:iCs/>
              <w:color w:val="221E1F"/>
              <w:sz w:val="16"/>
              <w:szCs w:val="16"/>
              <w:lang w:val="en-GB"/>
            </w:rPr>
            <w:t xml:space="preserve">DOI: 10.3280/ecag3- </w:t>
          </w:r>
        </w:p>
      </w:tc>
      <w:tc>
        <w:tcPr>
          <w:tcW w:w="1732" w:type="dxa"/>
        </w:tcPr>
        <w:p w14:paraId="6387CC3F" w14:textId="200D5479" w:rsidR="007E4B24" w:rsidRDefault="007E4B24" w:rsidP="007E4B24">
          <w:pPr>
            <w:pStyle w:val="CM14"/>
            <w:spacing w:after="90" w:line="360" w:lineRule="atLeast"/>
            <w:jc w:val="center"/>
            <w:rPr>
              <w:rFonts w:cs="Times LT Std"/>
              <w:color w:val="221E1F"/>
              <w:sz w:val="32"/>
              <w:szCs w:val="32"/>
              <w:lang w:val="en-GB"/>
            </w:rPr>
          </w:pPr>
          <w:r w:rsidRPr="007E4B24">
            <w:rPr>
              <w:rFonts w:cs="Times LT Std"/>
              <w:noProof/>
              <w:color w:val="221E1F"/>
              <w:sz w:val="32"/>
              <w:szCs w:val="32"/>
              <w:lang w:val="en-GB"/>
            </w:rPr>
            <w:drawing>
              <wp:inline distT="0" distB="0" distL="0" distR="0" wp14:anchorId="3F478F76" wp14:editId="080FACF3">
                <wp:extent cx="901700" cy="1346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1346200"/>
                        </a:xfrm>
                        <a:prstGeom prst="rect">
                          <a:avLst/>
                        </a:prstGeom>
                        <a:noFill/>
                        <a:ln>
                          <a:noFill/>
                        </a:ln>
                      </pic:spPr>
                    </pic:pic>
                  </a:graphicData>
                </a:graphic>
              </wp:inline>
            </w:drawing>
          </w:r>
        </w:p>
      </w:tc>
    </w:tr>
  </w:tbl>
  <w:p w14:paraId="2A5589F7" w14:textId="05C4F076" w:rsidR="004C3EF3" w:rsidRPr="007E4B24" w:rsidRDefault="004C3EF3" w:rsidP="007E4B24">
    <w:pPr>
      <w:pStyle w:val="Intestazione"/>
      <w:rPr>
        <w:lang w:val="en-G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RIA BORSELLINO">
    <w15:presenceInfo w15:providerId="AD" w15:userId="S::valeria.borsellino@unipa.it::13c4dc6e-bb7c-48ca-84d3-784061c0f4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0szCyNLYwNDAxMjJX0lEKTi0uzszPAykwrAUAMDwyDCwAAAA="/>
  </w:docVars>
  <w:rsids>
    <w:rsidRoot w:val="005A2BA6"/>
    <w:rsid w:val="000C4F9A"/>
    <w:rsid w:val="003E5915"/>
    <w:rsid w:val="003F6A5C"/>
    <w:rsid w:val="00412354"/>
    <w:rsid w:val="00417A0C"/>
    <w:rsid w:val="004C3EF3"/>
    <w:rsid w:val="004F481D"/>
    <w:rsid w:val="00560503"/>
    <w:rsid w:val="005A2BA6"/>
    <w:rsid w:val="00741A26"/>
    <w:rsid w:val="007E4B24"/>
    <w:rsid w:val="00807671"/>
    <w:rsid w:val="00827A0E"/>
    <w:rsid w:val="008C2EF2"/>
    <w:rsid w:val="008D1FCC"/>
    <w:rsid w:val="00927D19"/>
    <w:rsid w:val="00943900"/>
    <w:rsid w:val="00A1500C"/>
    <w:rsid w:val="00AA67DF"/>
    <w:rsid w:val="00AD364F"/>
    <w:rsid w:val="00AF4BE9"/>
    <w:rsid w:val="00BB7FA1"/>
    <w:rsid w:val="00BC5F27"/>
    <w:rsid w:val="00D40712"/>
    <w:rsid w:val="00D63F66"/>
    <w:rsid w:val="00D94DE1"/>
    <w:rsid w:val="00E05AA4"/>
    <w:rsid w:val="00E23CF4"/>
    <w:rsid w:val="00E509CD"/>
    <w:rsid w:val="00EC5A17"/>
    <w:rsid w:val="00F30B05"/>
    <w:rsid w:val="00F925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A9560"/>
  <w15:docId w15:val="{E3E13A87-CA25-44C3-95AB-AA4BF505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3EF3"/>
    <w:pPr>
      <w:spacing w:after="0" w:line="240" w:lineRule="auto"/>
    </w:pPr>
    <w:rPr>
      <w:rFonts w:ascii="Times New Roman" w:hAnsi="Times New Roman"/>
      <w:sz w:val="20"/>
    </w:rPr>
  </w:style>
  <w:style w:type="paragraph" w:styleId="Titolo1">
    <w:name w:val="heading 1"/>
    <w:basedOn w:val="Normale"/>
    <w:next w:val="Normale"/>
    <w:link w:val="Titolo1Carattere"/>
    <w:uiPriority w:val="9"/>
    <w:qFormat/>
    <w:rsid w:val="000C4F9A"/>
    <w:pPr>
      <w:keepNext/>
      <w:keepLines/>
      <w:spacing w:before="240" w:after="240"/>
      <w:outlineLvl w:val="0"/>
    </w:pPr>
    <w:rPr>
      <w:rFonts w:eastAsiaTheme="majorEastAsia" w:cstheme="majorBidi"/>
      <w:b/>
      <w:bCs/>
      <w:sz w:val="24"/>
      <w:szCs w:val="28"/>
    </w:rPr>
  </w:style>
  <w:style w:type="paragraph" w:styleId="Titolo2">
    <w:name w:val="heading 2"/>
    <w:basedOn w:val="Normale"/>
    <w:next w:val="Normale"/>
    <w:link w:val="Titolo2Carattere"/>
    <w:uiPriority w:val="9"/>
    <w:unhideWhenUsed/>
    <w:qFormat/>
    <w:rsid w:val="000C4F9A"/>
    <w:pPr>
      <w:keepNext/>
      <w:keepLines/>
      <w:spacing w:before="240" w:after="240"/>
      <w:outlineLvl w:val="1"/>
    </w:pPr>
    <w:rPr>
      <w:rFonts w:asciiTheme="majorHAnsi" w:eastAsiaTheme="majorEastAsia" w:hAnsiTheme="majorHAnsi" w:cstheme="majorBidi"/>
      <w:bCs/>
      <w:i/>
      <w:sz w:val="21"/>
      <w:szCs w:val="21"/>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5A2BA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A2BA6"/>
  </w:style>
  <w:style w:type="paragraph" w:styleId="Pidipagina">
    <w:name w:val="footer"/>
    <w:basedOn w:val="Normale"/>
    <w:link w:val="PidipaginaCarattere"/>
    <w:uiPriority w:val="99"/>
    <w:unhideWhenUsed/>
    <w:rsid w:val="005A2BA6"/>
    <w:pPr>
      <w:tabs>
        <w:tab w:val="center" w:pos="4819"/>
        <w:tab w:val="right" w:pos="9638"/>
      </w:tabs>
    </w:pPr>
  </w:style>
  <w:style w:type="character" w:customStyle="1" w:styleId="PidipaginaCarattere">
    <w:name w:val="Piè di pagina Carattere"/>
    <w:basedOn w:val="Carpredefinitoparagrafo"/>
    <w:link w:val="Pidipagina"/>
    <w:uiPriority w:val="99"/>
    <w:rsid w:val="005A2BA6"/>
  </w:style>
  <w:style w:type="paragraph" w:customStyle="1" w:styleId="ArticleTitle">
    <w:name w:val="ArticleTitle"/>
    <w:basedOn w:val="Normale"/>
    <w:link w:val="ArticleTitleCarattere"/>
    <w:qFormat/>
    <w:rsid w:val="004C3EF3"/>
    <w:pPr>
      <w:autoSpaceDE w:val="0"/>
      <w:autoSpaceDN w:val="0"/>
      <w:adjustRightInd w:val="0"/>
      <w:spacing w:before="480" w:after="480"/>
      <w:jc w:val="center"/>
      <w:outlineLvl w:val="0"/>
    </w:pPr>
    <w:rPr>
      <w:rFonts w:ascii="TimesLTStd-Bold" w:hAnsi="TimesLTStd-Bold" w:cs="TimesLTStd-Bold"/>
      <w:bCs/>
      <w:sz w:val="48"/>
      <w:szCs w:val="48"/>
      <w:lang w:val="en-US"/>
    </w:rPr>
  </w:style>
  <w:style w:type="paragraph" w:customStyle="1" w:styleId="ArticleAuthors">
    <w:name w:val="ArticleAuthors"/>
    <w:basedOn w:val="Normale"/>
    <w:link w:val="ArticleAuthorsCarattere"/>
    <w:qFormat/>
    <w:rsid w:val="005A2BA6"/>
    <w:pPr>
      <w:autoSpaceDE w:val="0"/>
      <w:autoSpaceDN w:val="0"/>
      <w:adjustRightInd w:val="0"/>
      <w:spacing w:before="240" w:after="240"/>
      <w:jc w:val="center"/>
    </w:pPr>
    <w:rPr>
      <w:rFonts w:ascii="TimesLTStd-Bold" w:hAnsi="TimesLTStd-Bold" w:cs="TimesLTStd-Bold"/>
      <w:b/>
      <w:bCs/>
      <w:lang w:val="en-US"/>
    </w:rPr>
  </w:style>
  <w:style w:type="character" w:customStyle="1" w:styleId="ArticleTitleCarattere">
    <w:name w:val="ArticleTitle Carattere"/>
    <w:basedOn w:val="Carpredefinitoparagrafo"/>
    <w:link w:val="ArticleTitle"/>
    <w:rsid w:val="004C3EF3"/>
    <w:rPr>
      <w:rFonts w:ascii="TimesLTStd-Bold" w:hAnsi="TimesLTStd-Bold" w:cs="TimesLTStd-Bold"/>
      <w:bCs/>
      <w:sz w:val="48"/>
      <w:szCs w:val="48"/>
      <w:lang w:val="en-US"/>
    </w:rPr>
  </w:style>
  <w:style w:type="paragraph" w:customStyle="1" w:styleId="ArticleAffiliations">
    <w:name w:val="ArticleAffiliations"/>
    <w:basedOn w:val="Normale"/>
    <w:link w:val="ArticleAffiliationsCarattere"/>
    <w:qFormat/>
    <w:rsid w:val="00741A26"/>
    <w:pPr>
      <w:autoSpaceDE w:val="0"/>
      <w:autoSpaceDN w:val="0"/>
      <w:adjustRightInd w:val="0"/>
      <w:spacing w:after="480"/>
      <w:jc w:val="center"/>
    </w:pPr>
    <w:rPr>
      <w:rFonts w:ascii="TimesLTStd-Roman" w:hAnsi="TimesLTStd-Roman" w:cs="TimesLTStd-Roman"/>
      <w:szCs w:val="20"/>
      <w:lang w:val="en-US"/>
    </w:rPr>
  </w:style>
  <w:style w:type="character" w:customStyle="1" w:styleId="ArticleAuthorsCarattere">
    <w:name w:val="ArticleAuthors Carattere"/>
    <w:basedOn w:val="Carpredefinitoparagrafo"/>
    <w:link w:val="ArticleAuthors"/>
    <w:rsid w:val="005A2BA6"/>
    <w:rPr>
      <w:rFonts w:ascii="TimesLTStd-Bold" w:hAnsi="TimesLTStd-Bold" w:cs="TimesLTStd-Bold"/>
      <w:b/>
      <w:bCs/>
      <w:lang w:val="en-US"/>
    </w:rPr>
  </w:style>
  <w:style w:type="paragraph" w:customStyle="1" w:styleId="ArticleText">
    <w:name w:val="ArticleText"/>
    <w:basedOn w:val="Normale"/>
    <w:link w:val="ArticleTextCarattere"/>
    <w:qFormat/>
    <w:rsid w:val="000C4F9A"/>
    <w:pPr>
      <w:jc w:val="both"/>
    </w:pPr>
    <w:rPr>
      <w:rFonts w:cs="TimesLTStd-Bold"/>
      <w:bCs/>
      <w:sz w:val="21"/>
      <w:szCs w:val="21"/>
      <w:lang w:val="en-US"/>
    </w:rPr>
  </w:style>
  <w:style w:type="character" w:customStyle="1" w:styleId="ArticleAffiliationsCarattere">
    <w:name w:val="ArticleAffiliations Carattere"/>
    <w:basedOn w:val="Carpredefinitoparagrafo"/>
    <w:link w:val="ArticleAffiliations"/>
    <w:rsid w:val="00741A26"/>
    <w:rPr>
      <w:rFonts w:ascii="TimesLTStd-Roman" w:hAnsi="TimesLTStd-Roman" w:cs="TimesLTStd-Roman"/>
      <w:sz w:val="20"/>
      <w:szCs w:val="20"/>
      <w:lang w:val="en-US"/>
    </w:rPr>
  </w:style>
  <w:style w:type="paragraph" w:customStyle="1" w:styleId="ArticleRunningHead">
    <w:name w:val="ArticleRunningHead"/>
    <w:basedOn w:val="Normale"/>
    <w:link w:val="ArticleRunningHeadCarattere"/>
    <w:qFormat/>
    <w:rsid w:val="00741A26"/>
    <w:pPr>
      <w:tabs>
        <w:tab w:val="center" w:pos="3686"/>
        <w:tab w:val="right" w:pos="7370"/>
      </w:tabs>
    </w:pPr>
    <w:rPr>
      <w:i/>
      <w:szCs w:val="20"/>
    </w:rPr>
  </w:style>
  <w:style w:type="character" w:customStyle="1" w:styleId="ArticleTextCarattere">
    <w:name w:val="ArticleText Carattere"/>
    <w:basedOn w:val="Carpredefinitoparagrafo"/>
    <w:link w:val="ArticleText"/>
    <w:rsid w:val="000C4F9A"/>
    <w:rPr>
      <w:rFonts w:ascii="Times New Roman" w:hAnsi="Times New Roman" w:cs="TimesLTStd-Bold"/>
      <w:bCs/>
      <w:sz w:val="21"/>
      <w:szCs w:val="21"/>
      <w:lang w:val="en-US"/>
    </w:rPr>
  </w:style>
  <w:style w:type="character" w:customStyle="1" w:styleId="Titolo1Carattere">
    <w:name w:val="Titolo 1 Carattere"/>
    <w:basedOn w:val="Carpredefinitoparagrafo"/>
    <w:link w:val="Titolo1"/>
    <w:uiPriority w:val="9"/>
    <w:rsid w:val="000C4F9A"/>
    <w:rPr>
      <w:rFonts w:ascii="Times New Roman" w:eastAsiaTheme="majorEastAsia" w:hAnsi="Times New Roman" w:cstheme="majorBidi"/>
      <w:b/>
      <w:bCs/>
      <w:sz w:val="24"/>
      <w:szCs w:val="28"/>
    </w:rPr>
  </w:style>
  <w:style w:type="character" w:customStyle="1" w:styleId="ArticleRunningHeadCarattere">
    <w:name w:val="ArticleRunningHead Carattere"/>
    <w:basedOn w:val="Carpredefinitoparagrafo"/>
    <w:link w:val="ArticleRunningHead"/>
    <w:rsid w:val="00741A26"/>
    <w:rPr>
      <w:rFonts w:ascii="Times New Roman" w:hAnsi="Times New Roman"/>
      <w:i/>
      <w:sz w:val="20"/>
      <w:szCs w:val="20"/>
    </w:rPr>
  </w:style>
  <w:style w:type="character" w:customStyle="1" w:styleId="Titolo2Carattere">
    <w:name w:val="Titolo 2 Carattere"/>
    <w:basedOn w:val="Carpredefinitoparagrafo"/>
    <w:link w:val="Titolo2"/>
    <w:uiPriority w:val="9"/>
    <w:rsid w:val="000C4F9A"/>
    <w:rPr>
      <w:rFonts w:asciiTheme="majorHAnsi" w:eastAsiaTheme="majorEastAsia" w:hAnsiTheme="majorHAnsi" w:cstheme="majorBidi"/>
      <w:bCs/>
      <w:i/>
      <w:sz w:val="21"/>
      <w:szCs w:val="21"/>
      <w:lang w:val="en-US"/>
    </w:rPr>
  </w:style>
  <w:style w:type="paragraph" w:customStyle="1" w:styleId="ArticleReference">
    <w:name w:val="ArticleReference"/>
    <w:basedOn w:val="ArticleText"/>
    <w:link w:val="ArticleReferenceCarattere"/>
    <w:qFormat/>
    <w:rsid w:val="00E05AA4"/>
    <w:pPr>
      <w:ind w:left="369" w:hanging="369"/>
    </w:pPr>
  </w:style>
  <w:style w:type="character" w:customStyle="1" w:styleId="ArticleReferenceCarattere">
    <w:name w:val="ArticleReference Carattere"/>
    <w:basedOn w:val="ArticleTextCarattere"/>
    <w:link w:val="ArticleReference"/>
    <w:rsid w:val="00E05AA4"/>
    <w:rPr>
      <w:rFonts w:ascii="Times New Roman" w:hAnsi="Times New Roman" w:cs="TimesLTStd-Bold"/>
      <w:bCs/>
      <w:sz w:val="21"/>
      <w:szCs w:val="21"/>
      <w:lang w:val="en-US"/>
    </w:rPr>
  </w:style>
  <w:style w:type="character" w:styleId="Rimandocommento">
    <w:name w:val="annotation reference"/>
    <w:basedOn w:val="Carpredefinitoparagrafo"/>
    <w:uiPriority w:val="99"/>
    <w:semiHidden/>
    <w:unhideWhenUsed/>
    <w:rsid w:val="00827A0E"/>
    <w:rPr>
      <w:sz w:val="16"/>
      <w:szCs w:val="16"/>
    </w:rPr>
  </w:style>
  <w:style w:type="paragraph" w:styleId="Testocommento">
    <w:name w:val="annotation text"/>
    <w:basedOn w:val="Normale"/>
    <w:link w:val="TestocommentoCarattere"/>
    <w:uiPriority w:val="99"/>
    <w:unhideWhenUsed/>
    <w:rsid w:val="00827A0E"/>
    <w:rPr>
      <w:szCs w:val="20"/>
    </w:rPr>
  </w:style>
  <w:style w:type="character" w:customStyle="1" w:styleId="TestocommentoCarattere">
    <w:name w:val="Testo commento Carattere"/>
    <w:basedOn w:val="Carpredefinitoparagrafo"/>
    <w:link w:val="Testocommento"/>
    <w:uiPriority w:val="99"/>
    <w:rsid w:val="00827A0E"/>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827A0E"/>
    <w:rPr>
      <w:b/>
      <w:bCs/>
    </w:rPr>
  </w:style>
  <w:style w:type="character" w:customStyle="1" w:styleId="SoggettocommentoCarattere">
    <w:name w:val="Soggetto commento Carattere"/>
    <w:basedOn w:val="TestocommentoCarattere"/>
    <w:link w:val="Soggettocommento"/>
    <w:uiPriority w:val="99"/>
    <w:semiHidden/>
    <w:rsid w:val="00827A0E"/>
    <w:rPr>
      <w:rFonts w:ascii="Times New Roman" w:hAnsi="Times New Roman"/>
      <w:b/>
      <w:bCs/>
      <w:sz w:val="20"/>
      <w:szCs w:val="20"/>
    </w:rPr>
  </w:style>
  <w:style w:type="paragraph" w:styleId="Testofumetto">
    <w:name w:val="Balloon Text"/>
    <w:basedOn w:val="Normale"/>
    <w:link w:val="TestofumettoCarattere"/>
    <w:uiPriority w:val="99"/>
    <w:semiHidden/>
    <w:unhideWhenUsed/>
    <w:rsid w:val="00827A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27A0E"/>
    <w:rPr>
      <w:rFonts w:ascii="Tahoma" w:hAnsi="Tahoma" w:cs="Tahoma"/>
      <w:sz w:val="16"/>
      <w:szCs w:val="16"/>
    </w:rPr>
  </w:style>
  <w:style w:type="paragraph" w:customStyle="1" w:styleId="CM14">
    <w:name w:val="CM14"/>
    <w:basedOn w:val="Normale"/>
    <w:next w:val="Normale"/>
    <w:uiPriority w:val="99"/>
    <w:rsid w:val="007E4B24"/>
    <w:pPr>
      <w:widowControl w:val="0"/>
      <w:autoSpaceDE w:val="0"/>
      <w:autoSpaceDN w:val="0"/>
      <w:adjustRightInd w:val="0"/>
    </w:pPr>
    <w:rPr>
      <w:rFonts w:ascii="Times LT Std" w:hAnsi="Times LT Std"/>
      <w:sz w:val="24"/>
      <w:szCs w:val="24"/>
      <w:lang w:eastAsia="it-IT"/>
    </w:rPr>
  </w:style>
  <w:style w:type="paragraph" w:customStyle="1" w:styleId="CM15">
    <w:name w:val="CM15"/>
    <w:basedOn w:val="Normale"/>
    <w:next w:val="Normale"/>
    <w:uiPriority w:val="99"/>
    <w:rsid w:val="007E4B24"/>
    <w:pPr>
      <w:widowControl w:val="0"/>
      <w:autoSpaceDE w:val="0"/>
      <w:autoSpaceDN w:val="0"/>
      <w:adjustRightInd w:val="0"/>
    </w:pPr>
    <w:rPr>
      <w:rFonts w:ascii="Times LT Std" w:hAnsi="Times LT Std"/>
      <w:sz w:val="24"/>
      <w:szCs w:val="24"/>
      <w:lang w:eastAsia="it-IT"/>
    </w:rPr>
  </w:style>
  <w:style w:type="table" w:styleId="Grigliatabella">
    <w:name w:val="Table Grid"/>
    <w:basedOn w:val="Tabellanormale"/>
    <w:uiPriority w:val="59"/>
    <w:unhideWhenUsed/>
    <w:rsid w:val="007E4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7FA1"/>
    <w:rPr>
      <w:color w:val="0000FF" w:themeColor="hyperlink"/>
      <w:u w:val="single"/>
    </w:rPr>
  </w:style>
  <w:style w:type="character" w:styleId="Menzionenonrisolta">
    <w:name w:val="Unresolved Mention"/>
    <w:basedOn w:val="Carpredefinitoparagrafo"/>
    <w:uiPriority w:val="99"/>
    <w:semiHidden/>
    <w:unhideWhenUsed/>
    <w:rsid w:val="00BB7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cran.r-project.org/web/classifications/JEL.htm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C02A283-9489-44F7-B01D-0B445507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1047</Words>
  <Characters>5968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keywords>labels consumers binary information al</cp:keywords>
  <dc:description>Binary labels_x000d_Binary labels_x000d_Binary labels_x000d_Binary labels_x000d_Binary labels</dc:description>
  <cp:lastModifiedBy>VALERIA BORSELLINO</cp:lastModifiedBy>
  <cp:revision>5</cp:revision>
  <dcterms:created xsi:type="dcterms:W3CDTF">2021-05-22T15:24:00Z</dcterms:created>
  <dcterms:modified xsi:type="dcterms:W3CDTF">2026-03-03T09:33:00Z</dcterms:modified>
</cp:coreProperties>
</file>